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4465FB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210" w:leftChars="-100" w:right="0" w:firstLine="0" w:firstLineChars="0"/>
        <w:jc w:val="center"/>
        <w:textAlignment w:val="auto"/>
        <w:rPr>
          <w:rFonts w:hint="eastAsia" w:ascii="黑体" w:hAnsi="黑体" w:eastAsia="黑体" w:cs="黑体"/>
          <w:b w:val="0"/>
          <w:bCs w:val="0"/>
          <w:color w:val="000000" w:themeColor="text1"/>
          <w:sz w:val="32"/>
          <w:szCs w:val="32"/>
          <w14:textFill>
            <w14:solidFill>
              <w14:schemeClr w14:val="tx1"/>
            </w14:solidFill>
          </w14:textFill>
        </w:rPr>
      </w:pPr>
      <w:r>
        <w:rPr>
          <w:rFonts w:hint="eastAsia" w:ascii="黑体" w:hAnsi="黑体" w:eastAsia="黑体" w:cs="黑体"/>
          <w:b w:val="0"/>
          <w:bCs w:val="0"/>
          <w:color w:val="000000" w:themeColor="text1"/>
          <w:sz w:val="32"/>
          <w:szCs w:val="32"/>
          <w:lang w:val="en-US" w:eastAsia="zh-CN"/>
          <w14:textFill>
            <w14:solidFill>
              <w14:schemeClr w14:val="tx1"/>
            </w14:solidFill>
          </w14:textFill>
        </w:rPr>
        <w:t>废分子筛、废耐火球处置</w:t>
      </w:r>
      <w:r>
        <w:rPr>
          <w:rFonts w:hint="eastAsia" w:ascii="黑体" w:hAnsi="黑体" w:eastAsia="黑体" w:cs="黑体"/>
          <w:b w:val="0"/>
          <w:bCs w:val="0"/>
          <w:i w:val="0"/>
          <w:iCs w:val="0"/>
          <w:caps w:val="0"/>
          <w:color w:val="000000" w:themeColor="text1"/>
          <w:spacing w:val="0"/>
          <w:sz w:val="32"/>
          <w:szCs w:val="32"/>
          <w:shd w:val="clear" w:color="auto" w:fill="FFFFFF"/>
          <w:lang w:val="en-US" w:eastAsia="zh-CN"/>
          <w14:textFill>
            <w14:solidFill>
              <w14:schemeClr w14:val="tx1"/>
            </w14:solidFill>
          </w14:textFill>
        </w:rPr>
        <w:t>文件</w:t>
      </w:r>
    </w:p>
    <w:p w14:paraId="6DFBD4F6">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210" w:leftChars="-100" w:right="0" w:firstLine="420" w:firstLineChars="200"/>
        <w:jc w:val="both"/>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四川泸天化</w:t>
      </w:r>
      <w:r>
        <w:rPr>
          <w:rFonts w:hint="eastAsia" w:ascii="宋体" w:hAnsi="宋体" w:cs="宋体"/>
          <w:color w:val="000000" w:themeColor="text1"/>
          <w:sz w:val="21"/>
          <w:szCs w:val="21"/>
          <w:lang w:val="en-US" w:eastAsia="zh-CN"/>
          <w14:textFill>
            <w14:solidFill>
              <w14:schemeClr w14:val="tx1"/>
            </w14:solidFill>
          </w14:textFill>
        </w:rPr>
        <w:t>股份有限</w:t>
      </w:r>
      <w:r>
        <w:rPr>
          <w:rFonts w:hint="eastAsia" w:ascii="宋体" w:hAnsi="宋体" w:eastAsia="宋体" w:cs="宋体"/>
          <w:color w:val="000000" w:themeColor="text1"/>
          <w:sz w:val="21"/>
          <w:szCs w:val="21"/>
          <w14:textFill>
            <w14:solidFill>
              <w14:schemeClr w14:val="tx1"/>
            </w14:solidFill>
          </w14:textFill>
        </w:rPr>
        <w:t>公司</w:t>
      </w:r>
      <w:r>
        <w:rPr>
          <w:rFonts w:hint="eastAsia" w:ascii="宋体" w:hAnsi="宋体" w:eastAsia="宋体" w:cs="宋体"/>
          <w:b w:val="0"/>
          <w:bCs w:val="0"/>
          <w:color w:val="000000" w:themeColor="text1"/>
          <w:sz w:val="21"/>
          <w:szCs w:val="21"/>
          <w:lang w:val="en-US" w:eastAsia="zh-CN"/>
          <w14:textFill>
            <w14:solidFill>
              <w14:schemeClr w14:val="tx1"/>
            </w14:solidFill>
          </w14:textFill>
        </w:rPr>
        <w:t>需</w:t>
      </w:r>
      <w:r>
        <w:rPr>
          <w:rFonts w:hint="eastAsia" w:ascii="宋体" w:hAnsi="宋体" w:eastAsia="宋体" w:cs="宋体"/>
          <w:color w:val="000000" w:themeColor="text1"/>
          <w:sz w:val="21"/>
          <w:szCs w:val="21"/>
          <w:lang w:val="en-US" w:eastAsia="zh-CN"/>
          <w14:textFill>
            <w14:solidFill>
              <w14:schemeClr w14:val="tx1"/>
            </w14:solidFill>
          </w14:textFill>
        </w:rPr>
        <w:t>处置一批</w:t>
      </w:r>
      <w:r>
        <w:rPr>
          <w:rFonts w:hint="eastAsia" w:ascii="宋体" w:hAnsi="宋体" w:eastAsia="宋体" w:cs="宋体"/>
          <w:b w:val="0"/>
          <w:bCs w:val="0"/>
          <w:color w:val="000000" w:themeColor="text1"/>
          <w:sz w:val="21"/>
          <w:szCs w:val="21"/>
          <w:lang w:val="en-US" w:eastAsia="zh-CN"/>
          <w14:textFill>
            <w14:solidFill>
              <w14:schemeClr w14:val="tx1"/>
            </w14:solidFill>
          </w14:textFill>
        </w:rPr>
        <w:t>工业固体废物</w:t>
      </w:r>
      <w:r>
        <w:rPr>
          <w:rFonts w:hint="eastAsia" w:ascii="宋体" w:hAnsi="宋体" w:eastAsia="宋体" w:cs="宋体"/>
          <w:color w:val="000000" w:themeColor="text1"/>
          <w:sz w:val="21"/>
          <w:szCs w:val="21"/>
          <w:lang w:val="en-US" w:eastAsia="zh-CN"/>
          <w14:textFill>
            <w14:solidFill>
              <w14:schemeClr w14:val="tx1"/>
            </w14:solidFill>
          </w14:textFill>
        </w:rPr>
        <w:t>，现邀请广大符合资质的单位参与本次物资处置的密封报价。请</w:t>
      </w:r>
      <w:r>
        <w:rPr>
          <w:rFonts w:hint="eastAsia" w:ascii="宋体" w:hAnsi="宋体" w:cs="宋体"/>
          <w:color w:val="000000" w:themeColor="text1"/>
          <w:sz w:val="21"/>
          <w:szCs w:val="21"/>
          <w:lang w:val="en-US" w:eastAsia="zh-CN"/>
          <w14:textFill>
            <w14:solidFill>
              <w14:schemeClr w14:val="tx1"/>
            </w14:solidFill>
          </w14:textFill>
        </w:rPr>
        <w:t>处置单位</w:t>
      </w:r>
      <w:r>
        <w:rPr>
          <w:rFonts w:hint="eastAsia" w:ascii="宋体" w:hAnsi="宋体" w:eastAsia="宋体" w:cs="宋体"/>
          <w:color w:val="000000" w:themeColor="text1"/>
          <w:sz w:val="21"/>
          <w:szCs w:val="21"/>
          <w:lang w:val="en-US" w:eastAsia="zh-CN"/>
          <w14:textFill>
            <w14:solidFill>
              <w14:schemeClr w14:val="tx1"/>
            </w14:solidFill>
          </w14:textFill>
        </w:rPr>
        <w:t>仔细阅读以下内容，无异议后参与报价。</w:t>
      </w:r>
    </w:p>
    <w:p w14:paraId="2E16F336">
      <w:pPr>
        <w:pStyle w:val="6"/>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210" w:leftChars="-100" w:right="0" w:rightChars="0" w:firstLine="0" w:firstLineChars="0"/>
        <w:jc w:val="both"/>
        <w:textAlignment w:val="auto"/>
        <w:rPr>
          <w:rStyle w:val="10"/>
          <w:rFonts w:hint="eastAsia" w:ascii="宋体" w:hAnsi="宋体" w:cs="宋体"/>
          <w:b w:val="0"/>
          <w:bCs/>
          <w:color w:val="000000" w:themeColor="text1"/>
          <w:sz w:val="21"/>
          <w:szCs w:val="21"/>
          <w:lang w:val="en-US" w:eastAsia="zh-CN"/>
          <w14:textFill>
            <w14:solidFill>
              <w14:schemeClr w14:val="tx1"/>
            </w14:solidFill>
          </w14:textFill>
        </w:rPr>
      </w:pPr>
      <w:r>
        <w:rPr>
          <w:rStyle w:val="10"/>
          <w:rFonts w:hint="eastAsia" w:ascii="宋体" w:hAnsi="宋体" w:eastAsia="宋体" w:cs="宋体"/>
          <w:color w:val="000000" w:themeColor="text1"/>
          <w:sz w:val="21"/>
          <w:szCs w:val="21"/>
          <w:lang w:val="en-US" w:eastAsia="zh-CN"/>
          <w14:textFill>
            <w14:solidFill>
              <w14:schemeClr w14:val="tx1"/>
            </w14:solidFill>
          </w14:textFill>
        </w:rPr>
        <w:t>处置</w:t>
      </w:r>
      <w:r>
        <w:rPr>
          <w:rStyle w:val="10"/>
          <w:rFonts w:hint="eastAsia" w:ascii="宋体" w:hAnsi="宋体" w:eastAsia="宋体" w:cs="宋体"/>
          <w:color w:val="000000" w:themeColor="text1"/>
          <w:sz w:val="21"/>
          <w:szCs w:val="21"/>
          <w14:textFill>
            <w14:solidFill>
              <w14:schemeClr w14:val="tx1"/>
            </w14:solidFill>
          </w14:textFill>
        </w:rPr>
        <w:t>内容</w:t>
      </w:r>
      <w:r>
        <w:rPr>
          <w:rStyle w:val="10"/>
          <w:rFonts w:hint="eastAsia" w:ascii="宋体" w:hAnsi="宋体" w:cs="宋体"/>
          <w:color w:val="000000" w:themeColor="text1"/>
          <w:sz w:val="21"/>
          <w:szCs w:val="21"/>
          <w:lang w:eastAsia="zh-CN"/>
          <w14:textFill>
            <w14:solidFill>
              <w14:schemeClr w14:val="tx1"/>
            </w14:solidFill>
          </w14:textFill>
        </w:rPr>
        <w:t>：</w:t>
      </w:r>
      <w:r>
        <w:rPr>
          <w:rStyle w:val="10"/>
          <w:rFonts w:hint="eastAsia" w:ascii="宋体" w:hAnsi="宋体" w:eastAsia="宋体" w:cs="宋体"/>
          <w:color w:val="000000" w:themeColor="text1"/>
          <w:sz w:val="21"/>
          <w:szCs w:val="21"/>
          <w:lang w:val="en-US" w:eastAsia="zh-CN"/>
          <w14:textFill>
            <w14:solidFill>
              <w14:schemeClr w14:val="tx1"/>
            </w14:solidFill>
          </w14:textFill>
        </w:rPr>
        <w:t>标的物</w:t>
      </w:r>
    </w:p>
    <w:tbl>
      <w:tblPr>
        <w:tblStyle w:val="8"/>
        <w:tblpPr w:leftFromText="180" w:rightFromText="180" w:vertAnchor="text" w:horzAnchor="page" w:tblpX="1427" w:tblpY="92"/>
        <w:tblOverlap w:val="never"/>
        <w:tblW w:w="93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0"/>
        <w:gridCol w:w="1710"/>
        <w:gridCol w:w="1905"/>
        <w:gridCol w:w="5145"/>
      </w:tblGrid>
      <w:tr w14:paraId="35904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1" w:hRule="atLeast"/>
        </w:trPr>
        <w:tc>
          <w:tcPr>
            <w:tcW w:w="600" w:type="dxa"/>
            <w:tcBorders>
              <w:left w:val="single" w:color="auto" w:sz="12" w:space="0"/>
              <w:right w:val="single" w:color="auto" w:sz="4" w:space="0"/>
            </w:tcBorders>
            <w:noWrap/>
            <w:vAlign w:val="center"/>
          </w:tcPr>
          <w:p w14:paraId="6AF57024">
            <w:pPr>
              <w:pStyle w:val="11"/>
              <w:keepNext w:val="0"/>
              <w:keepLines w:val="0"/>
              <w:pageBreakBefore w:val="0"/>
              <w:kinsoku/>
              <w:wordWrap/>
              <w:overflowPunct/>
              <w:topLinePunct w:val="0"/>
              <w:autoSpaceDE/>
              <w:autoSpaceDN/>
              <w:bidi w:val="0"/>
              <w:adjustRightInd/>
              <w:snapToGrid/>
              <w:spacing w:line="360" w:lineRule="auto"/>
              <w:ind w:left="-210" w:leftChars="-100" w:firstLine="0" w:firstLineChars="0"/>
              <w:jc w:val="center"/>
              <w:textAlignment w:val="auto"/>
              <w:rPr>
                <w:rFonts w:hint="default" w:ascii="宋体" w:hAnsi="宋体" w:eastAsia="宋体" w:cs="宋体"/>
                <w:i w:val="0"/>
                <w:iCs w:val="0"/>
                <w:sz w:val="21"/>
                <w:szCs w:val="21"/>
                <w:lang w:val="en-US" w:eastAsia="zh-CN"/>
              </w:rPr>
            </w:pPr>
            <w:r>
              <w:rPr>
                <w:rFonts w:hint="eastAsia" w:hAnsi="宋体" w:cs="宋体"/>
                <w:i w:val="0"/>
                <w:iCs w:val="0"/>
                <w:sz w:val="21"/>
                <w:szCs w:val="21"/>
                <w:lang w:val="en-US" w:eastAsia="zh-CN"/>
              </w:rPr>
              <w:t xml:space="preserve"> 序号</w:t>
            </w:r>
          </w:p>
        </w:tc>
        <w:tc>
          <w:tcPr>
            <w:tcW w:w="1710" w:type="dxa"/>
            <w:tcBorders>
              <w:left w:val="single" w:color="auto" w:sz="4" w:space="0"/>
              <w:right w:val="single" w:color="auto" w:sz="4" w:space="0"/>
            </w:tcBorders>
            <w:shd w:val="clear" w:color="auto" w:fill="auto"/>
            <w:noWrap/>
            <w:vAlign w:val="center"/>
          </w:tcPr>
          <w:p w14:paraId="61C76C36">
            <w:pPr>
              <w:pStyle w:val="11"/>
              <w:keepNext w:val="0"/>
              <w:keepLines w:val="0"/>
              <w:pageBreakBefore w:val="0"/>
              <w:kinsoku/>
              <w:wordWrap/>
              <w:overflowPunct/>
              <w:topLinePunct w:val="0"/>
              <w:autoSpaceDE/>
              <w:autoSpaceDN/>
              <w:bidi w:val="0"/>
              <w:adjustRightInd/>
              <w:snapToGrid/>
              <w:spacing w:line="360" w:lineRule="auto"/>
              <w:ind w:left="-210" w:leftChars="-100" w:firstLine="0" w:firstLineChars="0"/>
              <w:jc w:val="center"/>
              <w:textAlignment w:val="auto"/>
              <w:rPr>
                <w:rFonts w:hint="eastAsia" w:ascii="宋体" w:hAnsi="宋体" w:eastAsia="宋体" w:cs="宋体"/>
                <w:i w:val="0"/>
                <w:iCs w:val="0"/>
                <w:sz w:val="21"/>
                <w:szCs w:val="21"/>
                <w:lang w:val="en-US" w:eastAsia="zh-CN" w:bidi="ar-SA"/>
              </w:rPr>
            </w:pPr>
            <w:r>
              <w:rPr>
                <w:rFonts w:hint="eastAsia" w:ascii="宋体" w:hAnsi="宋体" w:cs="宋体"/>
                <w:color w:val="000000" w:themeColor="text1"/>
                <w:sz w:val="21"/>
                <w:szCs w:val="21"/>
                <w:lang w:val="en-US" w:eastAsia="zh-CN"/>
                <w14:textFill>
                  <w14:solidFill>
                    <w14:schemeClr w14:val="tx1"/>
                  </w14:solidFill>
                </w14:textFill>
              </w:rPr>
              <w:t>材质名称</w:t>
            </w:r>
          </w:p>
        </w:tc>
        <w:tc>
          <w:tcPr>
            <w:tcW w:w="1905" w:type="dxa"/>
            <w:tcBorders>
              <w:top w:val="single" w:color="auto" w:sz="8" w:space="0"/>
              <w:left w:val="single" w:color="auto" w:sz="4" w:space="0"/>
              <w:right w:val="single" w:color="auto" w:sz="12" w:space="0"/>
            </w:tcBorders>
            <w:noWrap/>
            <w:vAlign w:val="center"/>
          </w:tcPr>
          <w:p w14:paraId="7ABAE957">
            <w:pPr>
              <w:pStyle w:val="11"/>
              <w:keepNext w:val="0"/>
              <w:keepLines w:val="0"/>
              <w:pageBreakBefore w:val="0"/>
              <w:kinsoku/>
              <w:wordWrap/>
              <w:overflowPunct/>
              <w:topLinePunct w:val="0"/>
              <w:autoSpaceDE/>
              <w:autoSpaceDN/>
              <w:bidi w:val="0"/>
              <w:adjustRightInd/>
              <w:snapToGrid/>
              <w:spacing w:line="360" w:lineRule="auto"/>
              <w:ind w:left="-210" w:leftChars="-100" w:firstLine="0" w:firstLineChars="0"/>
              <w:jc w:val="center"/>
              <w:textAlignment w:val="auto"/>
              <w:rPr>
                <w:rFonts w:hint="default" w:ascii="宋体" w:hAnsi="宋体" w:cs="宋体"/>
                <w:kern w:val="2"/>
                <w:sz w:val="21"/>
                <w:szCs w:val="21"/>
                <w:lang w:val="en-US" w:eastAsia="zh-CN" w:bidi="ar-SA"/>
              </w:rPr>
            </w:pPr>
            <w:r>
              <w:rPr>
                <w:rFonts w:hint="eastAsia" w:hAnsi="宋体" w:cs="宋体"/>
                <w:kern w:val="2"/>
                <w:sz w:val="21"/>
                <w:szCs w:val="21"/>
                <w:lang w:val="en-US" w:eastAsia="zh-CN" w:bidi="ar-SA"/>
              </w:rPr>
              <w:t xml:space="preserve"> 数量/单位（吨）</w:t>
            </w:r>
          </w:p>
        </w:tc>
        <w:tc>
          <w:tcPr>
            <w:tcW w:w="5145" w:type="dxa"/>
            <w:tcBorders>
              <w:top w:val="single" w:color="auto" w:sz="8" w:space="0"/>
              <w:left w:val="single" w:color="auto" w:sz="4" w:space="0"/>
              <w:right w:val="single" w:color="auto" w:sz="12" w:space="0"/>
            </w:tcBorders>
            <w:noWrap/>
            <w:vAlign w:val="center"/>
          </w:tcPr>
          <w:p w14:paraId="58CC0244">
            <w:pPr>
              <w:pStyle w:val="11"/>
              <w:keepNext w:val="0"/>
              <w:keepLines w:val="0"/>
              <w:pageBreakBefore w:val="0"/>
              <w:kinsoku/>
              <w:wordWrap/>
              <w:overflowPunct/>
              <w:topLinePunct w:val="0"/>
              <w:autoSpaceDE/>
              <w:autoSpaceDN/>
              <w:bidi w:val="0"/>
              <w:adjustRightInd/>
              <w:snapToGrid/>
              <w:spacing w:line="360" w:lineRule="auto"/>
              <w:ind w:left="-210" w:leftChars="-100" w:firstLine="0" w:firstLineChars="0"/>
              <w:jc w:val="center"/>
              <w:textAlignment w:val="auto"/>
              <w:rPr>
                <w:rFonts w:hint="default" w:hAnsi="宋体" w:cs="宋体"/>
                <w:kern w:val="2"/>
                <w:sz w:val="21"/>
                <w:szCs w:val="21"/>
                <w:lang w:val="en-US" w:eastAsia="zh-CN" w:bidi="ar-SA"/>
              </w:rPr>
            </w:pPr>
            <w:r>
              <w:rPr>
                <w:rFonts w:hint="eastAsia" w:hAnsi="宋体" w:cs="宋体"/>
                <w:kern w:val="2"/>
                <w:sz w:val="21"/>
                <w:szCs w:val="21"/>
                <w:lang w:val="en-US" w:eastAsia="zh-CN" w:bidi="ar-SA"/>
              </w:rPr>
              <w:t>备注</w:t>
            </w:r>
          </w:p>
        </w:tc>
      </w:tr>
      <w:tr w14:paraId="6A381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1" w:hRule="atLeast"/>
        </w:trPr>
        <w:tc>
          <w:tcPr>
            <w:tcW w:w="600" w:type="dxa"/>
            <w:tcBorders>
              <w:left w:val="single" w:color="auto" w:sz="12" w:space="0"/>
              <w:right w:val="single" w:color="auto" w:sz="4" w:space="0"/>
            </w:tcBorders>
            <w:noWrap/>
            <w:vAlign w:val="center"/>
          </w:tcPr>
          <w:p w14:paraId="792B1306">
            <w:pPr>
              <w:pStyle w:val="11"/>
              <w:keepNext w:val="0"/>
              <w:keepLines w:val="0"/>
              <w:pageBreakBefore w:val="0"/>
              <w:kinsoku/>
              <w:wordWrap/>
              <w:overflowPunct/>
              <w:topLinePunct w:val="0"/>
              <w:autoSpaceDE/>
              <w:autoSpaceDN/>
              <w:bidi w:val="0"/>
              <w:adjustRightInd/>
              <w:snapToGrid/>
              <w:spacing w:line="360" w:lineRule="auto"/>
              <w:ind w:left="-210" w:leftChars="-100" w:firstLine="0" w:firstLineChars="0"/>
              <w:jc w:val="center"/>
              <w:textAlignment w:val="auto"/>
              <w:rPr>
                <w:rFonts w:hint="default" w:hAnsi="宋体" w:cs="宋体"/>
                <w:i w:val="0"/>
                <w:iCs w:val="0"/>
                <w:sz w:val="21"/>
                <w:szCs w:val="21"/>
                <w:lang w:val="en-US" w:eastAsia="zh-CN"/>
              </w:rPr>
            </w:pPr>
            <w:r>
              <w:rPr>
                <w:rFonts w:hint="eastAsia" w:hAnsi="宋体" w:cs="宋体"/>
                <w:i w:val="0"/>
                <w:iCs w:val="0"/>
                <w:sz w:val="21"/>
                <w:szCs w:val="21"/>
                <w:lang w:val="en-US" w:eastAsia="zh-CN"/>
              </w:rPr>
              <w:t>1</w:t>
            </w:r>
          </w:p>
        </w:tc>
        <w:tc>
          <w:tcPr>
            <w:tcW w:w="1710" w:type="dxa"/>
            <w:tcBorders>
              <w:left w:val="single" w:color="auto" w:sz="4" w:space="0"/>
              <w:right w:val="single" w:color="auto" w:sz="4" w:space="0"/>
            </w:tcBorders>
            <w:shd w:val="clear" w:color="auto" w:fill="auto"/>
            <w:noWrap/>
            <w:vAlign w:val="center"/>
          </w:tcPr>
          <w:p w14:paraId="13069AC8">
            <w:pPr>
              <w:tabs>
                <w:tab w:val="left" w:pos="7500"/>
              </w:tabs>
              <w:jc w:val="center"/>
              <w:rPr>
                <w:rFonts w:hint="eastAsia" w:ascii="宋体" w:hAnsi="宋体" w:cs="宋体"/>
                <w:color w:val="000000" w:themeColor="text1"/>
                <w:sz w:val="21"/>
                <w:szCs w:val="21"/>
                <w:lang w:val="en-US" w:eastAsia="zh-CN"/>
                <w14:textFill>
                  <w14:solidFill>
                    <w14:schemeClr w14:val="tx1"/>
                  </w14:solidFill>
                </w14:textFill>
              </w:rPr>
            </w:pPr>
            <w:r>
              <w:rPr>
                <w:rFonts w:hint="eastAsia" w:ascii="宋体" w:hAnsi="宋体" w:cs="宋体"/>
                <w:b w:val="0"/>
                <w:bCs w:val="0"/>
                <w:i w:val="0"/>
                <w:iCs w:val="0"/>
                <w:szCs w:val="21"/>
                <w:lang w:val="en-US" w:eastAsia="zh-CN"/>
              </w:rPr>
              <w:t>废耐火球</w:t>
            </w:r>
          </w:p>
        </w:tc>
        <w:tc>
          <w:tcPr>
            <w:tcW w:w="1905" w:type="dxa"/>
            <w:tcBorders>
              <w:top w:val="single" w:color="auto" w:sz="8" w:space="0"/>
              <w:left w:val="single" w:color="auto" w:sz="4" w:space="0"/>
              <w:right w:val="single" w:color="auto" w:sz="12" w:space="0"/>
            </w:tcBorders>
            <w:noWrap/>
            <w:vAlign w:val="center"/>
          </w:tcPr>
          <w:p w14:paraId="24FDA96A">
            <w:pPr>
              <w:tabs>
                <w:tab w:val="left" w:pos="7500"/>
              </w:tabs>
              <w:jc w:val="center"/>
              <w:rPr>
                <w:rFonts w:hint="default" w:hAnsi="宋体" w:cs="宋体"/>
                <w:kern w:val="2"/>
                <w:sz w:val="21"/>
                <w:szCs w:val="21"/>
                <w:lang w:val="en-US" w:eastAsia="zh-CN" w:bidi="ar-SA"/>
              </w:rPr>
            </w:pPr>
            <w:r>
              <w:rPr>
                <w:rFonts w:hint="eastAsia" w:ascii="宋体" w:hAnsi="宋体" w:cs="宋体"/>
                <w:szCs w:val="21"/>
                <w:lang w:val="en-US" w:eastAsia="zh-CN"/>
              </w:rPr>
              <w:t>20</w:t>
            </w:r>
          </w:p>
        </w:tc>
        <w:tc>
          <w:tcPr>
            <w:tcW w:w="5145" w:type="dxa"/>
            <w:tcBorders>
              <w:top w:val="single" w:color="auto" w:sz="8" w:space="0"/>
              <w:left w:val="single" w:color="auto" w:sz="4" w:space="0"/>
              <w:right w:val="single" w:color="auto" w:sz="12" w:space="0"/>
            </w:tcBorders>
            <w:noWrap/>
            <w:vAlign w:val="center"/>
          </w:tcPr>
          <w:p w14:paraId="0C08599D">
            <w:pPr>
              <w:tabs>
                <w:tab w:val="left" w:pos="7500"/>
              </w:tabs>
              <w:spacing w:line="240" w:lineRule="auto"/>
              <w:jc w:val="center"/>
              <w:rPr>
                <w:rFonts w:hint="eastAsia" w:ascii="宋体" w:hAnsi="宋体" w:cs="宋体"/>
                <w:szCs w:val="21"/>
                <w:lang w:val="en-US" w:eastAsia="zh-CN"/>
              </w:rPr>
            </w:pPr>
            <w:r>
              <w:rPr>
                <w:rFonts w:hint="eastAsia" w:ascii="宋体" w:hAnsi="宋体" w:cs="宋体"/>
                <w:szCs w:val="21"/>
                <w:lang w:val="en-US" w:eastAsia="zh-CN"/>
              </w:rPr>
              <w:t>104-DB1、AL</w:t>
            </w:r>
            <w:r>
              <w:rPr>
                <w:rFonts w:hint="eastAsia" w:ascii="宋体" w:hAnsi="宋体" w:cs="宋体"/>
                <w:sz w:val="15"/>
                <w:szCs w:val="15"/>
                <w:lang w:val="en-US" w:eastAsia="zh-CN"/>
              </w:rPr>
              <w:t>2</w:t>
            </w:r>
            <w:r>
              <w:rPr>
                <w:rFonts w:hint="eastAsia" w:ascii="宋体" w:hAnsi="宋体" w:cs="宋体"/>
                <w:szCs w:val="21"/>
                <w:lang w:val="en-US" w:eastAsia="zh-CN"/>
              </w:rPr>
              <w:t>O</w:t>
            </w:r>
            <w:r>
              <w:rPr>
                <w:rFonts w:hint="eastAsia" w:ascii="宋体" w:hAnsi="宋体" w:cs="宋体"/>
                <w:sz w:val="15"/>
                <w:szCs w:val="15"/>
                <w:lang w:val="en-US" w:eastAsia="zh-CN"/>
              </w:rPr>
              <w:t xml:space="preserve">3 </w:t>
            </w:r>
            <w:r>
              <w:rPr>
                <w:rFonts w:hint="default" w:ascii="Arial" w:hAnsi="Arial" w:cs="Arial"/>
                <w:szCs w:val="21"/>
                <w:lang w:val="en-US" w:eastAsia="zh-CN"/>
              </w:rPr>
              <w:t>≥</w:t>
            </w:r>
            <w:r>
              <w:rPr>
                <w:rFonts w:hint="eastAsia" w:ascii="Arial" w:hAnsi="Arial" w:cs="Arial"/>
                <w:szCs w:val="21"/>
                <w:lang w:val="en-US" w:eastAsia="zh-CN"/>
              </w:rPr>
              <w:t xml:space="preserve"> </w:t>
            </w:r>
            <w:r>
              <w:rPr>
                <w:rFonts w:hint="eastAsia" w:ascii="宋体" w:hAnsi="宋体" w:cs="宋体"/>
                <w:szCs w:val="21"/>
                <w:lang w:val="en-US" w:eastAsia="zh-CN"/>
              </w:rPr>
              <w:t>96%</w:t>
            </w:r>
          </w:p>
          <w:p w14:paraId="3F37E9A8">
            <w:pPr>
              <w:tabs>
                <w:tab w:val="left" w:pos="7500"/>
              </w:tabs>
              <w:jc w:val="center"/>
              <w:rPr>
                <w:rFonts w:hint="eastAsia" w:hAnsi="宋体" w:cs="宋体"/>
                <w:kern w:val="2"/>
                <w:sz w:val="21"/>
                <w:szCs w:val="21"/>
                <w:lang w:val="en-US" w:eastAsia="zh-CN" w:bidi="ar-SA"/>
              </w:rPr>
            </w:pPr>
            <w:r>
              <w:rPr>
                <w:rFonts w:hint="eastAsia" w:ascii="宋体" w:hAnsi="宋体" w:cs="宋体"/>
                <w:color w:val="000000" w:themeColor="text1"/>
                <w:sz w:val="21"/>
                <w:szCs w:val="21"/>
                <w:lang w:eastAsia="zh-CN"/>
                <w14:textFill>
                  <w14:solidFill>
                    <w14:schemeClr w14:val="tx1"/>
                  </w14:solidFill>
                </w14:textFill>
              </w:rPr>
              <w:t>Φ</w:t>
            </w:r>
            <w:r>
              <w:rPr>
                <w:rFonts w:hint="eastAsia" w:ascii="宋体" w:hAnsi="宋体" w:cs="宋体"/>
                <w:szCs w:val="21"/>
                <w:lang w:val="en-US" w:eastAsia="zh-CN"/>
              </w:rPr>
              <w:t>6mm,</w:t>
            </w:r>
            <w:r>
              <w:rPr>
                <w:rFonts w:hint="eastAsia" w:ascii="宋体" w:hAnsi="宋体" w:cs="宋体"/>
                <w:color w:val="000000" w:themeColor="text1"/>
                <w:sz w:val="21"/>
                <w:szCs w:val="21"/>
                <w:lang w:eastAsia="zh-CN"/>
                <w14:textFill>
                  <w14:solidFill>
                    <w14:schemeClr w14:val="tx1"/>
                  </w14:solidFill>
                </w14:textFill>
              </w:rPr>
              <w:t>Φ</w:t>
            </w:r>
            <w:r>
              <w:rPr>
                <w:rFonts w:hint="eastAsia" w:ascii="宋体" w:hAnsi="宋体" w:cs="宋体"/>
                <w:szCs w:val="21"/>
                <w:lang w:val="en-US" w:eastAsia="zh-CN"/>
              </w:rPr>
              <w:t>3mm</w:t>
            </w:r>
          </w:p>
        </w:tc>
      </w:tr>
      <w:tr w14:paraId="11E4F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1" w:hRule="atLeast"/>
        </w:trPr>
        <w:tc>
          <w:tcPr>
            <w:tcW w:w="600" w:type="dxa"/>
            <w:tcBorders>
              <w:left w:val="single" w:color="auto" w:sz="12" w:space="0"/>
              <w:right w:val="single" w:color="auto" w:sz="4" w:space="0"/>
            </w:tcBorders>
            <w:noWrap/>
            <w:vAlign w:val="center"/>
          </w:tcPr>
          <w:p w14:paraId="66A42DD1">
            <w:pPr>
              <w:pStyle w:val="11"/>
              <w:keepNext w:val="0"/>
              <w:keepLines w:val="0"/>
              <w:pageBreakBefore w:val="0"/>
              <w:kinsoku/>
              <w:wordWrap/>
              <w:overflowPunct/>
              <w:topLinePunct w:val="0"/>
              <w:autoSpaceDE/>
              <w:autoSpaceDN/>
              <w:bidi w:val="0"/>
              <w:adjustRightInd/>
              <w:snapToGrid/>
              <w:spacing w:line="360" w:lineRule="auto"/>
              <w:ind w:left="-210" w:leftChars="-100" w:firstLine="0" w:firstLineChars="0"/>
              <w:jc w:val="center"/>
              <w:textAlignment w:val="auto"/>
              <w:rPr>
                <w:rFonts w:hint="default" w:hAnsi="宋体" w:cs="宋体"/>
                <w:i w:val="0"/>
                <w:iCs w:val="0"/>
                <w:sz w:val="21"/>
                <w:szCs w:val="21"/>
                <w:lang w:val="en-US" w:eastAsia="zh-CN"/>
              </w:rPr>
            </w:pPr>
            <w:r>
              <w:rPr>
                <w:rFonts w:hint="eastAsia" w:hAnsi="宋体" w:cs="宋体"/>
                <w:i w:val="0"/>
                <w:iCs w:val="0"/>
                <w:sz w:val="21"/>
                <w:szCs w:val="21"/>
                <w:lang w:val="en-US" w:eastAsia="zh-CN"/>
              </w:rPr>
              <w:t>2</w:t>
            </w:r>
          </w:p>
        </w:tc>
        <w:tc>
          <w:tcPr>
            <w:tcW w:w="1710" w:type="dxa"/>
            <w:tcBorders>
              <w:left w:val="single" w:color="auto" w:sz="4" w:space="0"/>
              <w:right w:val="single" w:color="auto" w:sz="4" w:space="0"/>
            </w:tcBorders>
            <w:shd w:val="clear" w:color="auto" w:fill="auto"/>
            <w:noWrap/>
            <w:vAlign w:val="center"/>
          </w:tcPr>
          <w:p w14:paraId="27A64A16">
            <w:pPr>
              <w:tabs>
                <w:tab w:val="left" w:pos="7500"/>
              </w:tabs>
              <w:jc w:val="center"/>
              <w:rPr>
                <w:rFonts w:hint="eastAsia" w:ascii="宋体" w:hAnsi="宋体" w:cs="宋体"/>
                <w:color w:val="000000" w:themeColor="text1"/>
                <w:sz w:val="21"/>
                <w:szCs w:val="21"/>
                <w:lang w:val="en-US" w:eastAsia="zh-CN"/>
                <w14:textFill>
                  <w14:solidFill>
                    <w14:schemeClr w14:val="tx1"/>
                  </w14:solidFill>
                </w14:textFill>
              </w:rPr>
            </w:pPr>
            <w:r>
              <w:rPr>
                <w:rFonts w:hint="eastAsia" w:ascii="宋体" w:hAnsi="宋体" w:cs="宋体"/>
                <w:b w:val="0"/>
                <w:bCs w:val="0"/>
                <w:i w:val="0"/>
                <w:iCs w:val="0"/>
                <w:szCs w:val="21"/>
                <w:lang w:val="en-US" w:eastAsia="zh-CN"/>
              </w:rPr>
              <w:t>废活性氧化铝、废分子筛</w:t>
            </w:r>
          </w:p>
        </w:tc>
        <w:tc>
          <w:tcPr>
            <w:tcW w:w="1905" w:type="dxa"/>
            <w:tcBorders>
              <w:top w:val="single" w:color="auto" w:sz="8" w:space="0"/>
              <w:left w:val="single" w:color="auto" w:sz="4" w:space="0"/>
              <w:right w:val="single" w:color="auto" w:sz="12" w:space="0"/>
            </w:tcBorders>
            <w:noWrap/>
            <w:vAlign w:val="center"/>
          </w:tcPr>
          <w:p w14:paraId="2BBD3F8A">
            <w:pPr>
              <w:tabs>
                <w:tab w:val="left" w:pos="7500"/>
              </w:tabs>
              <w:jc w:val="center"/>
              <w:rPr>
                <w:rFonts w:hint="default" w:hAnsi="宋体" w:cs="宋体"/>
                <w:kern w:val="2"/>
                <w:sz w:val="21"/>
                <w:szCs w:val="21"/>
                <w:lang w:val="en-US" w:eastAsia="zh-CN" w:bidi="ar-SA"/>
              </w:rPr>
            </w:pPr>
            <w:r>
              <w:rPr>
                <w:rFonts w:hint="eastAsia" w:ascii="宋体" w:hAnsi="宋体" w:cs="宋体"/>
                <w:szCs w:val="21"/>
                <w:lang w:val="en-US" w:eastAsia="zh-CN"/>
              </w:rPr>
              <w:t>29</w:t>
            </w:r>
          </w:p>
        </w:tc>
        <w:tc>
          <w:tcPr>
            <w:tcW w:w="5145" w:type="dxa"/>
            <w:tcBorders>
              <w:top w:val="single" w:color="auto" w:sz="8" w:space="0"/>
              <w:left w:val="single" w:color="auto" w:sz="4" w:space="0"/>
              <w:right w:val="single" w:color="auto" w:sz="12" w:space="0"/>
            </w:tcBorders>
            <w:noWrap/>
            <w:vAlign w:val="center"/>
          </w:tcPr>
          <w:p w14:paraId="3F58BAC1">
            <w:pPr>
              <w:tabs>
                <w:tab w:val="left" w:pos="7500"/>
              </w:tabs>
              <w:jc w:val="center"/>
              <w:rPr>
                <w:rFonts w:hint="eastAsia" w:hAnsi="宋体" w:cs="宋体"/>
                <w:kern w:val="2"/>
                <w:sz w:val="21"/>
                <w:szCs w:val="21"/>
                <w:lang w:val="en-US" w:eastAsia="zh-CN" w:bidi="ar-SA"/>
              </w:rPr>
            </w:pPr>
            <w:r>
              <w:rPr>
                <w:rFonts w:hint="eastAsia" w:ascii="Arial" w:hAnsi="Arial" w:cs="Arial"/>
                <w:szCs w:val="21"/>
                <w:lang w:val="en-US" w:eastAsia="zh-CN"/>
              </w:rPr>
              <w:t>球形</w:t>
            </w:r>
            <w:r>
              <w:rPr>
                <w:rFonts w:hint="eastAsia" w:ascii="宋体" w:hAnsi="宋体" w:cs="宋体"/>
                <w:color w:val="000000" w:themeColor="text1"/>
                <w:sz w:val="21"/>
                <w:szCs w:val="21"/>
                <w:lang w:eastAsia="zh-CN"/>
                <w14:textFill>
                  <w14:solidFill>
                    <w14:schemeClr w14:val="tx1"/>
                  </w14:solidFill>
                </w14:textFill>
              </w:rPr>
              <w:t>Φ</w:t>
            </w:r>
            <w:r>
              <w:rPr>
                <w:rFonts w:hint="eastAsia" w:ascii="宋体" w:hAnsi="宋体" w:cs="宋体"/>
                <w:szCs w:val="21"/>
                <w:lang w:val="en-US" w:eastAsia="zh-CN"/>
              </w:rPr>
              <w:t>3-8、条形1/16；4ADG1/16主要成分硅酸盐，沸石</w:t>
            </w:r>
            <w:r>
              <w:rPr>
                <w:rFonts w:hint="eastAsia" w:ascii="微软雅黑" w:hAnsi="微软雅黑" w:eastAsia="微软雅黑" w:cs="微软雅黑"/>
                <w:szCs w:val="21"/>
                <w:lang w:val="en-US" w:eastAsia="zh-CN"/>
              </w:rPr>
              <w:t>&gt;</w:t>
            </w:r>
            <w:r>
              <w:rPr>
                <w:rFonts w:hint="eastAsia" w:ascii="宋体" w:hAnsi="宋体" w:cs="宋体"/>
                <w:szCs w:val="21"/>
                <w:lang w:val="en-US" w:eastAsia="zh-CN"/>
              </w:rPr>
              <w:t>70%，无机粘结剂</w:t>
            </w:r>
            <w:r>
              <w:rPr>
                <w:rFonts w:hint="eastAsia" w:ascii="微软雅黑" w:hAnsi="微软雅黑" w:eastAsia="微软雅黑" w:cs="微软雅黑"/>
                <w:szCs w:val="21"/>
                <w:lang w:val="en-US" w:eastAsia="zh-CN"/>
              </w:rPr>
              <w:t>&lt;</w:t>
            </w:r>
            <w:r>
              <w:rPr>
                <w:rFonts w:hint="eastAsia" w:ascii="宋体" w:hAnsi="宋体" w:cs="宋体"/>
                <w:szCs w:val="21"/>
                <w:lang w:val="en-US" w:eastAsia="zh-CN"/>
              </w:rPr>
              <w:t>30%，二氧化硅</w:t>
            </w:r>
            <w:r>
              <w:rPr>
                <w:rFonts w:hint="eastAsia" w:ascii="微软雅黑" w:hAnsi="微软雅黑" w:eastAsia="微软雅黑" w:cs="微软雅黑"/>
                <w:szCs w:val="21"/>
                <w:lang w:val="en-US" w:eastAsia="zh-CN"/>
              </w:rPr>
              <w:t>&lt;</w:t>
            </w:r>
            <w:r>
              <w:rPr>
                <w:rFonts w:hint="eastAsia" w:ascii="宋体" w:hAnsi="宋体" w:cs="宋体"/>
                <w:szCs w:val="21"/>
                <w:lang w:val="en-US" w:eastAsia="zh-CN"/>
              </w:rPr>
              <w:t>5%；13X-AGP，4*8目，8*12目</w:t>
            </w:r>
          </w:p>
        </w:tc>
      </w:tr>
      <w:tr w14:paraId="61970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3" w:hRule="atLeast"/>
        </w:trPr>
        <w:tc>
          <w:tcPr>
            <w:tcW w:w="9360" w:type="dxa"/>
            <w:gridSpan w:val="4"/>
            <w:tcBorders>
              <w:left w:val="single" w:color="auto" w:sz="12" w:space="0"/>
              <w:bottom w:val="single" w:color="auto" w:sz="8" w:space="0"/>
              <w:right w:val="single" w:color="auto" w:sz="12" w:space="0"/>
            </w:tcBorders>
            <w:noWrap/>
            <w:vAlign w:val="center"/>
          </w:tcPr>
          <w:p w14:paraId="1BE23F40">
            <w:pPr>
              <w:tabs>
                <w:tab w:val="left" w:pos="7500"/>
              </w:tabs>
              <w:spacing w:line="360" w:lineRule="auto"/>
              <w:jc w:val="left"/>
              <w:rPr>
                <w:rFonts w:hint="default" w:ascii="宋体" w:hAnsi="宋体" w:cs="宋体"/>
                <w:i w:val="0"/>
                <w:iCs w:val="0"/>
                <w:sz w:val="21"/>
                <w:szCs w:val="21"/>
                <w:lang w:val="en-US" w:eastAsia="zh-CN"/>
              </w:rPr>
            </w:pPr>
            <w:r>
              <w:rPr>
                <w:rFonts w:hint="eastAsia" w:ascii="宋体" w:hAnsi="宋体" w:cs="宋体"/>
                <w:i w:val="0"/>
                <w:iCs w:val="0"/>
                <w:sz w:val="21"/>
                <w:szCs w:val="21"/>
                <w:lang w:val="en-US" w:eastAsia="zh-CN"/>
              </w:rPr>
              <w:t>备注：</w:t>
            </w:r>
            <w:r>
              <w:rPr>
                <w:rFonts w:hint="eastAsia" w:ascii="宋体" w:hAnsi="宋体" w:cs="宋体"/>
                <w:b w:val="0"/>
                <w:bCs w:val="0"/>
                <w:sz w:val="21"/>
                <w:szCs w:val="21"/>
                <w:lang w:val="en-US" w:eastAsia="zh-CN"/>
              </w:rPr>
              <w:t>所有物资按现场堆放样为准，统一处置，部分需处置商自备包装物，分类过磅按实结算。</w:t>
            </w:r>
          </w:p>
        </w:tc>
      </w:tr>
    </w:tbl>
    <w:p w14:paraId="5E789669">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199" w:leftChars="-95" w:right="0" w:rightChars="0" w:firstLine="0" w:firstLineChars="0"/>
        <w:jc w:val="both"/>
        <w:textAlignment w:val="auto"/>
        <w:rPr>
          <w:rFonts w:hint="eastAsia" w:ascii="宋体" w:hAnsi="宋体" w:eastAsia="宋体" w:cs="宋体"/>
          <w:b/>
          <w:bCs/>
          <w:color w:val="000000" w:themeColor="text1"/>
          <w:sz w:val="21"/>
          <w:szCs w:val="21"/>
          <w:lang w:eastAsia="zh-CN"/>
          <w14:textFill>
            <w14:solidFill>
              <w14:schemeClr w14:val="tx1"/>
            </w14:solidFill>
          </w14:textFill>
        </w:rPr>
      </w:pPr>
      <w:r>
        <w:rPr>
          <w:rFonts w:hint="eastAsia" w:ascii="宋体" w:hAnsi="宋体" w:cs="宋体"/>
          <w:b/>
          <w:bCs/>
          <w:i w:val="0"/>
          <w:iCs w:val="0"/>
          <w:color w:val="000000" w:themeColor="text1"/>
          <w:sz w:val="21"/>
          <w:szCs w:val="21"/>
          <w:lang w:val="en-US" w:eastAsia="zh-CN"/>
          <w14:textFill>
            <w14:solidFill>
              <w14:schemeClr w14:val="tx1"/>
            </w14:solidFill>
          </w14:textFill>
        </w:rPr>
        <w:t>二、</w:t>
      </w:r>
      <w:r>
        <w:rPr>
          <w:rStyle w:val="10"/>
          <w:rFonts w:hint="eastAsia" w:ascii="宋体" w:hAnsi="宋体" w:eastAsia="宋体" w:cs="宋体"/>
          <w:color w:val="000000" w:themeColor="text1"/>
          <w:sz w:val="21"/>
          <w:szCs w:val="21"/>
          <w14:textFill>
            <w14:solidFill>
              <w14:schemeClr w14:val="tx1"/>
            </w14:solidFill>
          </w14:textFill>
        </w:rPr>
        <w:t>报价人资格</w:t>
      </w:r>
      <w:r>
        <w:rPr>
          <w:rStyle w:val="10"/>
          <w:rFonts w:hint="eastAsia" w:ascii="宋体" w:hAnsi="宋体" w:cs="宋体"/>
          <w:color w:val="000000" w:themeColor="text1"/>
          <w:sz w:val="21"/>
          <w:szCs w:val="21"/>
          <w:lang w:eastAsia="zh-CN"/>
          <w14:textFill>
            <w14:solidFill>
              <w14:schemeClr w14:val="tx1"/>
            </w14:solidFill>
          </w14:textFill>
        </w:rPr>
        <w:t>：</w:t>
      </w:r>
      <w:r>
        <w:rPr>
          <w:rFonts w:hint="eastAsia" w:ascii="宋体" w:hAnsi="宋体" w:eastAsia="宋体" w:cs="宋体"/>
          <w:b/>
          <w:bCs/>
          <w:color w:val="000000" w:themeColor="text1"/>
          <w:sz w:val="21"/>
          <w:szCs w:val="21"/>
          <w:lang w:eastAsia="zh-CN"/>
          <w14:textFill>
            <w14:solidFill>
              <w14:schemeClr w14:val="tx1"/>
            </w14:solidFill>
          </w14:textFill>
        </w:rPr>
        <w:tab/>
      </w:r>
    </w:p>
    <w:p w14:paraId="68C86A6C">
      <w:pPr>
        <w:pStyle w:val="11"/>
        <w:keepNext w:val="0"/>
        <w:keepLines w:val="0"/>
        <w:pageBreakBefore w:val="0"/>
        <w:kinsoku/>
        <w:wordWrap/>
        <w:overflowPunct/>
        <w:topLinePunct w:val="0"/>
        <w:autoSpaceDE/>
        <w:autoSpaceDN/>
        <w:bidi w:val="0"/>
        <w:adjustRightInd/>
        <w:snapToGrid/>
        <w:spacing w:line="360" w:lineRule="auto"/>
        <w:ind w:left="-210" w:leftChars="-100" w:firstLine="0" w:firstLineChars="0"/>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r>
        <w:rPr>
          <w:rFonts w:hint="default" w:ascii="Times New Roman" w:hAnsi="Times New Roman" w:eastAsia="宋体" w:cs="Times New Roman"/>
          <w:sz w:val="21"/>
          <w:szCs w:val="21"/>
          <w:lang w:val="en-US" w:eastAsia="zh-CN"/>
        </w:rPr>
        <w:t>具有</w:t>
      </w:r>
      <w:r>
        <w:rPr>
          <w:rFonts w:hint="eastAsia" w:ascii="宋体" w:hAnsi="宋体" w:cs="宋体"/>
          <w:szCs w:val="21"/>
          <w:lang w:val="en-US" w:eastAsia="zh-CN"/>
        </w:rPr>
        <w:t>“固体废物治理、固体废物再生利用”等</w:t>
      </w:r>
      <w:r>
        <w:rPr>
          <w:rFonts w:hint="eastAsia" w:ascii="宋体" w:hAnsi="宋体" w:cs="宋体"/>
          <w:color w:val="000000" w:themeColor="text1"/>
          <w:sz w:val="21"/>
          <w:szCs w:val="21"/>
          <w:lang w:val="en-US" w:eastAsia="zh-CN"/>
          <w14:textFill>
            <w14:solidFill>
              <w14:schemeClr w14:val="tx1"/>
            </w14:solidFill>
          </w14:textFill>
        </w:rPr>
        <w:t>经营</w:t>
      </w:r>
      <w:r>
        <w:rPr>
          <w:rFonts w:hint="eastAsia" w:hAnsi="宋体" w:cs="宋体"/>
          <w:color w:val="000000" w:themeColor="text1"/>
          <w:sz w:val="21"/>
          <w:szCs w:val="21"/>
          <w:lang w:val="en-US" w:eastAsia="zh-CN"/>
          <w14:textFill>
            <w14:solidFill>
              <w14:schemeClr w14:val="tx1"/>
            </w14:solidFill>
          </w14:textFill>
        </w:rPr>
        <w:t>资格</w:t>
      </w:r>
      <w:r>
        <w:rPr>
          <w:rFonts w:hint="eastAsia" w:hAnsi="宋体" w:cs="宋体"/>
          <w:szCs w:val="21"/>
          <w:lang w:val="en-US" w:eastAsia="zh-CN"/>
        </w:rPr>
        <w:t>的处置商；</w:t>
      </w:r>
    </w:p>
    <w:p w14:paraId="17E924DD">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210" w:leftChars="-100" w:right="0" w:firstLine="0" w:firstLineChars="0"/>
        <w:jc w:val="both"/>
        <w:textAlignment w:val="auto"/>
        <w:rPr>
          <w:rFonts w:hint="eastAsia"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2、</w:t>
      </w:r>
      <w:r>
        <w:rPr>
          <w:rFonts w:hint="eastAsia" w:ascii="宋体" w:hAnsi="宋体" w:eastAsia="宋体" w:cs="宋体"/>
          <w:color w:val="000000" w:themeColor="text1"/>
          <w:sz w:val="21"/>
          <w:szCs w:val="21"/>
          <w14:textFill>
            <w14:solidFill>
              <w14:schemeClr w14:val="tx1"/>
            </w14:solidFill>
          </w14:textFill>
        </w:rPr>
        <w:t>具有独立承担民事责任的能力</w:t>
      </w:r>
      <w:r>
        <w:rPr>
          <w:rFonts w:hint="eastAsia" w:ascii="宋体" w:hAnsi="宋体" w:eastAsia="宋体" w:cs="宋体"/>
          <w:color w:val="000000" w:themeColor="text1"/>
          <w:sz w:val="21"/>
          <w:szCs w:val="21"/>
          <w:lang w:eastAsia="zh-CN"/>
          <w14:textFill>
            <w14:solidFill>
              <w14:schemeClr w14:val="tx1"/>
            </w14:solidFill>
          </w14:textFill>
        </w:rPr>
        <w:t>；</w:t>
      </w:r>
    </w:p>
    <w:p w14:paraId="4EF4BF5A">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210" w:leftChars="-100" w:right="0" w:firstLine="0" w:firstLineChars="0"/>
        <w:jc w:val="both"/>
        <w:textAlignment w:val="auto"/>
        <w:rPr>
          <w:rFonts w:hint="eastAsia"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3、近</w:t>
      </w:r>
      <w:r>
        <w:rPr>
          <w:rFonts w:hint="eastAsia" w:ascii="宋体" w:hAnsi="宋体" w:eastAsia="宋体" w:cs="宋体"/>
          <w:color w:val="000000" w:themeColor="text1"/>
          <w:sz w:val="21"/>
          <w:szCs w:val="21"/>
          <w14:textFill>
            <w14:solidFill>
              <w14:schemeClr w14:val="tx1"/>
            </w14:solidFill>
          </w14:textFill>
        </w:rPr>
        <w:t>三年内在经营活动中没有重大违法记录</w:t>
      </w:r>
      <w:r>
        <w:rPr>
          <w:rFonts w:hint="eastAsia" w:ascii="宋体" w:hAnsi="宋体" w:eastAsia="宋体" w:cs="宋体"/>
          <w:color w:val="000000" w:themeColor="text1"/>
          <w:sz w:val="21"/>
          <w:szCs w:val="21"/>
          <w:lang w:eastAsia="zh-CN"/>
          <w14:textFill>
            <w14:solidFill>
              <w14:schemeClr w14:val="tx1"/>
            </w14:solidFill>
          </w14:textFill>
        </w:rPr>
        <w:t>；</w:t>
      </w:r>
    </w:p>
    <w:p w14:paraId="3136D596">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210" w:leftChars="-100" w:right="0" w:firstLine="0" w:firstLineChars="0"/>
        <w:jc w:val="both"/>
        <w:textAlignment w:val="auto"/>
        <w:rPr>
          <w:rFonts w:hint="eastAsia"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4、</w:t>
      </w:r>
      <w:r>
        <w:rPr>
          <w:rFonts w:hint="eastAsia" w:ascii="宋体" w:hAnsi="宋体" w:eastAsia="宋体" w:cs="宋体"/>
          <w:color w:val="000000" w:themeColor="text1"/>
          <w:sz w:val="21"/>
          <w:szCs w:val="21"/>
          <w14:textFill>
            <w14:solidFill>
              <w14:schemeClr w14:val="tx1"/>
            </w14:solidFill>
          </w14:textFill>
        </w:rPr>
        <w:t>法律、行政法规规定的其他条件</w:t>
      </w:r>
      <w:r>
        <w:rPr>
          <w:rFonts w:hint="eastAsia" w:ascii="宋体" w:hAnsi="宋体" w:cs="宋体"/>
          <w:color w:val="000000" w:themeColor="text1"/>
          <w:sz w:val="21"/>
          <w:szCs w:val="21"/>
          <w:lang w:eastAsia="zh-CN"/>
          <w14:textFill>
            <w14:solidFill>
              <w14:schemeClr w14:val="tx1"/>
            </w14:solidFill>
          </w14:textFill>
        </w:rPr>
        <w:t>。</w:t>
      </w:r>
    </w:p>
    <w:p w14:paraId="56D336F0">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210" w:leftChars="-100" w:right="0" w:firstLine="0" w:firstLineChars="0"/>
        <w:jc w:val="both"/>
        <w:textAlignment w:val="auto"/>
        <w:rPr>
          <w:rFonts w:hint="eastAsia" w:ascii="宋体" w:hAnsi="宋体" w:eastAsia="宋体" w:cs="宋体"/>
          <w:color w:val="000000" w:themeColor="text1"/>
          <w:sz w:val="21"/>
          <w:szCs w:val="21"/>
          <w14:textFill>
            <w14:solidFill>
              <w14:schemeClr w14:val="tx1"/>
            </w14:solidFill>
          </w14:textFill>
        </w:rPr>
      </w:pPr>
      <w:r>
        <w:rPr>
          <w:rStyle w:val="10"/>
          <w:rFonts w:hint="eastAsia" w:ascii="宋体" w:hAnsi="宋体" w:eastAsia="宋体" w:cs="宋体"/>
          <w:color w:val="000000" w:themeColor="text1"/>
          <w:sz w:val="21"/>
          <w:szCs w:val="21"/>
          <w14:textFill>
            <w14:solidFill>
              <w14:schemeClr w14:val="tx1"/>
            </w14:solidFill>
          </w14:textFill>
        </w:rPr>
        <w:t>三、</w:t>
      </w:r>
      <w:r>
        <w:rPr>
          <w:rStyle w:val="10"/>
          <w:rFonts w:hint="eastAsia" w:ascii="宋体" w:hAnsi="宋体" w:eastAsia="宋体" w:cs="宋体"/>
          <w:color w:val="000000" w:themeColor="text1"/>
          <w:sz w:val="21"/>
          <w:szCs w:val="21"/>
          <w:lang w:val="en-US" w:eastAsia="zh-CN"/>
          <w14:textFill>
            <w14:solidFill>
              <w14:schemeClr w14:val="tx1"/>
            </w14:solidFill>
          </w14:textFill>
        </w:rPr>
        <w:t>报价</w:t>
      </w:r>
      <w:r>
        <w:rPr>
          <w:rStyle w:val="10"/>
          <w:rFonts w:hint="eastAsia" w:ascii="宋体" w:hAnsi="宋体" w:eastAsia="宋体" w:cs="宋体"/>
          <w:color w:val="000000" w:themeColor="text1"/>
          <w:sz w:val="21"/>
          <w:szCs w:val="21"/>
          <w14:textFill>
            <w14:solidFill>
              <w14:schemeClr w14:val="tx1"/>
            </w14:solidFill>
          </w14:textFill>
        </w:rPr>
        <w:t>须知：</w:t>
      </w:r>
    </w:p>
    <w:p w14:paraId="7F9BA4DD">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210" w:leftChars="-100" w:right="0" w:firstLine="0" w:firstLineChars="0"/>
        <w:jc w:val="both"/>
        <w:textAlignment w:val="auto"/>
        <w:rPr>
          <w:rFonts w:hint="eastAsia" w:ascii="宋体" w:hAnsi="宋体" w:eastAsia="宋体" w:cs="宋体"/>
          <w:b w:val="0"/>
          <w:bCs w:val="0"/>
          <w:color w:val="000000" w:themeColor="text1"/>
          <w:sz w:val="21"/>
          <w:szCs w:val="21"/>
          <w14:textFill>
            <w14:solidFill>
              <w14:schemeClr w14:val="tx1"/>
            </w14:solidFill>
          </w14:textFill>
        </w:rPr>
      </w:pPr>
      <w:r>
        <w:rPr>
          <w:rFonts w:hint="eastAsia" w:ascii="宋体" w:hAnsi="宋体" w:eastAsia="宋体" w:cs="宋体"/>
          <w:b w:val="0"/>
          <w:bCs w:val="0"/>
          <w:color w:val="000000" w:themeColor="text1"/>
          <w:sz w:val="21"/>
          <w:szCs w:val="21"/>
          <w14:textFill>
            <w14:solidFill>
              <w14:schemeClr w14:val="tx1"/>
            </w14:solidFill>
          </w14:textFill>
        </w:rPr>
        <w:t>1、</w:t>
      </w:r>
      <w:r>
        <w:rPr>
          <w:rFonts w:hint="eastAsia" w:ascii="宋体" w:hAnsi="宋体" w:eastAsia="宋体" w:cs="宋体"/>
          <w:b w:val="0"/>
          <w:bCs w:val="0"/>
          <w:strike w:val="0"/>
          <w:dstrike w:val="0"/>
          <w:color w:val="000000" w:themeColor="text1"/>
          <w:sz w:val="21"/>
          <w:szCs w:val="21"/>
          <w:lang w:val="en-US" w:eastAsia="zh-CN"/>
          <w14:textFill>
            <w14:solidFill>
              <w14:schemeClr w14:val="tx1"/>
            </w14:solidFill>
          </w14:textFill>
        </w:rPr>
        <w:t>报价</w:t>
      </w:r>
      <w:r>
        <w:rPr>
          <w:rFonts w:hint="eastAsia" w:ascii="宋体" w:hAnsi="宋体" w:eastAsia="宋体" w:cs="宋体"/>
          <w:b w:val="0"/>
          <w:bCs w:val="0"/>
          <w:color w:val="000000" w:themeColor="text1"/>
          <w:sz w:val="21"/>
          <w:szCs w:val="21"/>
          <w14:textFill>
            <w14:solidFill>
              <w14:schemeClr w14:val="tx1"/>
            </w14:solidFill>
          </w14:textFill>
        </w:rPr>
        <w:t>要求</w:t>
      </w:r>
    </w:p>
    <w:p w14:paraId="46EDFE71">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210" w:leftChars="-100" w:right="0" w:firstLine="0" w:firstLineChars="0"/>
        <w:jc w:val="both"/>
        <w:textAlignment w:val="auto"/>
        <w:rPr>
          <w:rFonts w:hint="eastAsia" w:ascii="宋体" w:hAnsi="宋体" w:eastAsia="宋体" w:cs="宋体"/>
          <w:b w:val="0"/>
          <w:bCs w:val="0"/>
          <w:color w:val="000000" w:themeColor="text1"/>
          <w:sz w:val="21"/>
          <w:szCs w:val="21"/>
          <w:lang w:val="en-US" w:eastAsia="zh-CN"/>
          <w14:textFill>
            <w14:solidFill>
              <w14:schemeClr w14:val="tx1"/>
            </w14:solidFill>
          </w14:textFill>
        </w:rPr>
      </w:pPr>
      <w:r>
        <w:rPr>
          <w:rFonts w:hint="eastAsia" w:ascii="宋体" w:hAnsi="宋体" w:eastAsia="宋体" w:cs="宋体"/>
          <w:b w:val="0"/>
          <w:bCs w:val="0"/>
          <w:color w:val="000000" w:themeColor="text1"/>
          <w:sz w:val="21"/>
          <w:szCs w:val="21"/>
          <w:lang w:val="en-US" w:eastAsia="zh-CN"/>
          <w14:textFill>
            <w14:solidFill>
              <w14:schemeClr w14:val="tx1"/>
            </w14:solidFill>
          </w14:textFill>
        </w:rPr>
        <w:t>1.1 本次废旧物资报价方式：一次性密封报价</w:t>
      </w:r>
    </w:p>
    <w:p w14:paraId="3A86F4ED">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619" w:leftChars="-295" w:right="0" w:firstLine="420" w:firstLineChars="200"/>
        <w:jc w:val="both"/>
        <w:textAlignment w:val="auto"/>
        <w:rPr>
          <w:rFonts w:hint="eastAsia" w:ascii="宋体" w:hAnsi="宋体" w:eastAsia="宋体" w:cs="宋体"/>
          <w:b w:val="0"/>
          <w:bCs w:val="0"/>
          <w:color w:val="000000" w:themeColor="text1"/>
          <w:sz w:val="21"/>
          <w:szCs w:val="21"/>
          <w:lang w:eastAsia="zh-CN"/>
          <w14:textFill>
            <w14:solidFill>
              <w14:schemeClr w14:val="tx1"/>
            </w14:solidFill>
          </w14:textFill>
        </w:rPr>
      </w:pPr>
      <w:r>
        <w:rPr>
          <w:rFonts w:hint="eastAsia" w:ascii="宋体" w:hAnsi="宋体" w:eastAsia="宋体" w:cs="宋体"/>
          <w:b w:val="0"/>
          <w:bCs w:val="0"/>
          <w:color w:val="000000" w:themeColor="text1"/>
          <w:sz w:val="21"/>
          <w:szCs w:val="21"/>
          <w14:textFill>
            <w14:solidFill>
              <w14:schemeClr w14:val="tx1"/>
            </w14:solidFill>
          </w14:textFill>
        </w:rPr>
        <w:t>1.</w:t>
      </w:r>
      <w:r>
        <w:rPr>
          <w:rFonts w:hint="eastAsia" w:ascii="宋体" w:hAnsi="宋体" w:eastAsia="宋体" w:cs="宋体"/>
          <w:b w:val="0"/>
          <w:bCs w:val="0"/>
          <w:color w:val="000000" w:themeColor="text1"/>
          <w:sz w:val="21"/>
          <w:szCs w:val="21"/>
          <w:lang w:val="en-US" w:eastAsia="zh-CN"/>
          <w14:textFill>
            <w14:solidFill>
              <w14:schemeClr w14:val="tx1"/>
            </w14:solidFill>
          </w14:textFill>
        </w:rPr>
        <w:t>2参与报价</w:t>
      </w:r>
      <w:r>
        <w:rPr>
          <w:rFonts w:hint="eastAsia" w:ascii="宋体" w:hAnsi="宋体" w:cs="宋体"/>
          <w:b w:val="0"/>
          <w:bCs w:val="0"/>
          <w:color w:val="000000" w:themeColor="text1"/>
          <w:sz w:val="21"/>
          <w:szCs w:val="21"/>
          <w:lang w:val="en-US" w:eastAsia="zh-CN"/>
          <w14:textFill>
            <w14:solidFill>
              <w14:schemeClr w14:val="tx1"/>
            </w14:solidFill>
          </w14:textFill>
        </w:rPr>
        <w:t>处置商</w:t>
      </w:r>
      <w:r>
        <w:rPr>
          <w:rFonts w:hint="eastAsia" w:ascii="宋体" w:hAnsi="宋体" w:eastAsia="宋体" w:cs="宋体"/>
          <w:b w:val="0"/>
          <w:bCs w:val="0"/>
          <w:color w:val="000000" w:themeColor="text1"/>
          <w:sz w:val="21"/>
          <w:szCs w:val="21"/>
          <w:lang w:val="en-US" w:eastAsia="zh-CN"/>
          <w14:textFill>
            <w14:solidFill>
              <w14:schemeClr w14:val="tx1"/>
            </w14:solidFill>
          </w14:textFill>
        </w:rPr>
        <w:t>须</w:t>
      </w:r>
      <w:r>
        <w:rPr>
          <w:rFonts w:hint="eastAsia" w:ascii="宋体" w:hAnsi="宋体" w:cs="宋体"/>
          <w:b w:val="0"/>
          <w:bCs w:val="0"/>
          <w:color w:val="000000" w:themeColor="text1"/>
          <w:sz w:val="21"/>
          <w:szCs w:val="21"/>
          <w:lang w:val="en-US" w:eastAsia="zh-CN"/>
          <w14:textFill>
            <w14:solidFill>
              <w14:schemeClr w14:val="tx1"/>
            </w14:solidFill>
          </w14:textFill>
        </w:rPr>
        <w:t>在此处置文件及报价单</w:t>
      </w:r>
      <w:r>
        <w:rPr>
          <w:rFonts w:hint="eastAsia" w:ascii="宋体" w:hAnsi="宋体" w:eastAsia="宋体" w:cs="宋体"/>
          <w:b w:val="0"/>
          <w:bCs w:val="0"/>
          <w:color w:val="000000" w:themeColor="text1"/>
          <w:kern w:val="0"/>
          <w:sz w:val="21"/>
          <w:szCs w:val="21"/>
          <w:lang w:val="en-US" w:eastAsia="zh-CN" w:bidi="ar"/>
          <w14:textFill>
            <w14:solidFill>
              <w14:schemeClr w14:val="tx1"/>
            </w14:solidFill>
          </w14:textFill>
        </w:rPr>
        <w:t>（附件1）签字盖鲜章</w:t>
      </w:r>
      <w:r>
        <w:rPr>
          <w:rFonts w:hint="eastAsia" w:ascii="宋体" w:hAnsi="宋体" w:eastAsia="宋体" w:cs="宋体"/>
          <w:b w:val="0"/>
          <w:bCs w:val="0"/>
          <w:color w:val="000000" w:themeColor="text1"/>
          <w:sz w:val="21"/>
          <w:szCs w:val="21"/>
          <w14:textFill>
            <w14:solidFill>
              <w14:schemeClr w14:val="tx1"/>
            </w14:solidFill>
          </w14:textFill>
        </w:rPr>
        <w:t>（非法</w:t>
      </w:r>
      <w:r>
        <w:rPr>
          <w:rFonts w:hint="eastAsia" w:ascii="宋体" w:hAnsi="宋体" w:eastAsia="宋体" w:cs="宋体"/>
          <w:b w:val="0"/>
          <w:bCs w:val="0"/>
          <w:color w:val="000000" w:themeColor="text1"/>
          <w:sz w:val="21"/>
          <w:szCs w:val="21"/>
          <w:lang w:val="en-US" w:eastAsia="zh-CN"/>
          <w14:textFill>
            <w14:solidFill>
              <w14:schemeClr w14:val="tx1"/>
            </w14:solidFill>
          </w14:textFill>
        </w:rPr>
        <w:t>定</w:t>
      </w:r>
      <w:r>
        <w:rPr>
          <w:rFonts w:hint="eastAsia" w:ascii="宋体" w:hAnsi="宋体" w:eastAsia="宋体" w:cs="宋体"/>
          <w:b w:val="0"/>
          <w:bCs w:val="0"/>
          <w:color w:val="000000" w:themeColor="text1"/>
          <w:sz w:val="21"/>
          <w:szCs w:val="21"/>
          <w14:textFill>
            <w14:solidFill>
              <w14:schemeClr w14:val="tx1"/>
            </w14:solidFill>
          </w14:textFill>
        </w:rPr>
        <w:t>代表人签字的，须提供法定代表人签署的授权委托书）</w:t>
      </w:r>
      <w:r>
        <w:rPr>
          <w:rFonts w:hint="eastAsia" w:ascii="宋体" w:hAnsi="宋体" w:eastAsia="宋体" w:cs="宋体"/>
          <w:b w:val="0"/>
          <w:bCs w:val="0"/>
          <w:color w:val="000000" w:themeColor="text1"/>
          <w:sz w:val="21"/>
          <w:szCs w:val="21"/>
          <w:lang w:eastAsia="zh-CN"/>
          <w14:textFill>
            <w14:solidFill>
              <w14:schemeClr w14:val="tx1"/>
            </w14:solidFill>
          </w14:textFill>
        </w:rPr>
        <w:t>；</w:t>
      </w:r>
    </w:p>
    <w:p w14:paraId="2F2D8C5D">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619" w:leftChars="-295" w:right="0" w:firstLine="420" w:firstLineChars="200"/>
        <w:jc w:val="both"/>
        <w:textAlignment w:val="auto"/>
        <w:rPr>
          <w:rFonts w:hint="default" w:ascii="宋体" w:hAnsi="宋体" w:eastAsia="宋体" w:cs="宋体"/>
          <w:b w:val="0"/>
          <w:bCs w:val="0"/>
          <w:color w:val="000000" w:themeColor="text1"/>
          <w:kern w:val="0"/>
          <w:sz w:val="21"/>
          <w:szCs w:val="21"/>
          <w:lang w:val="en-US" w:eastAsia="zh-CN" w:bidi="ar"/>
          <w14:textFill>
            <w14:solidFill>
              <w14:schemeClr w14:val="tx1"/>
            </w14:solidFill>
          </w14:textFill>
        </w:rPr>
      </w:pPr>
      <w:r>
        <w:rPr>
          <w:rFonts w:hint="eastAsia" w:ascii="宋体" w:hAnsi="宋体" w:eastAsia="宋体" w:cs="宋体"/>
          <w:b w:val="0"/>
          <w:bCs w:val="0"/>
          <w:color w:val="000000" w:themeColor="text1"/>
          <w:kern w:val="0"/>
          <w:sz w:val="21"/>
          <w:szCs w:val="21"/>
          <w:lang w:val="en-US" w:eastAsia="zh-CN" w:bidi="ar"/>
          <w14:textFill>
            <w14:solidFill>
              <w14:schemeClr w14:val="tx1"/>
            </w14:solidFill>
          </w14:textFill>
        </w:rPr>
        <w:t>1.3处置商须具备相关类别的废旧物资收集、贮存、处置经营许可证及相关配套设施，具有防治二次污染和处置突发性污染事故的能力，根据处置方式不同，提供工业固体废物综合利用评价报告，无报告的参照工业固体废物资源综合利用评价要求提供以下资料：</w:t>
      </w:r>
    </w:p>
    <w:p w14:paraId="53649B42">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619" w:leftChars="-295" w:right="0" w:firstLine="420" w:firstLineChars="200"/>
        <w:jc w:val="both"/>
        <w:textAlignment w:val="auto"/>
        <w:rPr>
          <w:rFonts w:hint="eastAsia" w:ascii="宋体" w:hAnsi="宋体" w:eastAsia="宋体" w:cs="宋体"/>
          <w:b w:val="0"/>
          <w:bCs w:val="0"/>
          <w:color w:val="000000" w:themeColor="text1"/>
          <w:kern w:val="0"/>
          <w:sz w:val="21"/>
          <w:szCs w:val="21"/>
          <w:lang w:val="en-US" w:eastAsia="zh-CN" w:bidi="ar"/>
          <w14:textFill>
            <w14:solidFill>
              <w14:schemeClr w14:val="tx1"/>
            </w14:solidFill>
          </w14:textFill>
        </w:rPr>
      </w:pPr>
      <w:r>
        <w:rPr>
          <w:rFonts w:hint="eastAsia" w:ascii="宋体" w:hAnsi="宋体" w:eastAsia="宋体" w:cs="宋体"/>
          <w:b w:val="0"/>
          <w:bCs w:val="0"/>
          <w:color w:val="000000" w:themeColor="text1"/>
          <w:kern w:val="0"/>
          <w:sz w:val="21"/>
          <w:szCs w:val="21"/>
          <w:lang w:val="en-US" w:eastAsia="zh-CN" w:bidi="ar"/>
          <w14:textFill>
            <w14:solidFill>
              <w14:schemeClr w14:val="tx1"/>
            </w14:solidFill>
          </w14:textFill>
        </w:rPr>
        <w:t xml:space="preserve">1.3.1营业执照复印件； </w:t>
      </w:r>
    </w:p>
    <w:p w14:paraId="78A9DF83">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619" w:leftChars="-295" w:right="0" w:firstLine="420" w:firstLineChars="200"/>
        <w:jc w:val="both"/>
        <w:textAlignment w:val="auto"/>
        <w:rPr>
          <w:rFonts w:hint="eastAsia" w:ascii="宋体" w:hAnsi="宋体" w:eastAsia="宋体" w:cs="宋体"/>
          <w:b w:val="0"/>
          <w:bCs w:val="0"/>
          <w:color w:val="000000" w:themeColor="text1"/>
          <w:kern w:val="0"/>
          <w:sz w:val="21"/>
          <w:szCs w:val="21"/>
          <w:lang w:val="en-US" w:eastAsia="zh-CN" w:bidi="ar"/>
          <w14:textFill>
            <w14:solidFill>
              <w14:schemeClr w14:val="tx1"/>
            </w14:solidFill>
          </w14:textFill>
        </w:rPr>
      </w:pPr>
      <w:r>
        <w:rPr>
          <w:rFonts w:hint="eastAsia" w:ascii="宋体" w:hAnsi="宋体" w:eastAsia="宋体" w:cs="宋体"/>
          <w:b w:val="0"/>
          <w:bCs w:val="0"/>
          <w:color w:val="000000" w:themeColor="text1"/>
          <w:kern w:val="0"/>
          <w:sz w:val="21"/>
          <w:szCs w:val="21"/>
          <w:lang w:val="en-US" w:eastAsia="zh-CN" w:bidi="ar"/>
          <w14:textFill>
            <w14:solidFill>
              <w14:schemeClr w14:val="tx1"/>
            </w14:solidFill>
          </w14:textFill>
        </w:rPr>
        <w:t xml:space="preserve">1.3.2近两年生产经营情况说明（包括但不限于企业基本情况、经营规模、综合利用工业固体废物种类、产品产量、年产值等）； </w:t>
      </w:r>
    </w:p>
    <w:p w14:paraId="7009008F">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619" w:leftChars="-295" w:right="0" w:firstLine="420" w:firstLineChars="200"/>
        <w:jc w:val="both"/>
        <w:textAlignment w:val="auto"/>
        <w:rPr>
          <w:rFonts w:hint="eastAsia" w:ascii="宋体" w:hAnsi="宋体" w:eastAsia="宋体" w:cs="宋体"/>
          <w:b w:val="0"/>
          <w:bCs w:val="0"/>
          <w:color w:val="000000" w:themeColor="text1"/>
          <w:kern w:val="0"/>
          <w:sz w:val="21"/>
          <w:szCs w:val="21"/>
          <w:lang w:val="en-US" w:eastAsia="zh-CN" w:bidi="ar"/>
          <w14:textFill>
            <w14:solidFill>
              <w14:schemeClr w14:val="tx1"/>
            </w14:solidFill>
          </w14:textFill>
        </w:rPr>
      </w:pPr>
      <w:r>
        <w:rPr>
          <w:rFonts w:hint="eastAsia" w:ascii="宋体" w:hAnsi="宋体" w:eastAsia="宋体" w:cs="宋体"/>
          <w:b w:val="0"/>
          <w:bCs w:val="0"/>
          <w:color w:val="000000" w:themeColor="text1"/>
          <w:kern w:val="0"/>
          <w:sz w:val="21"/>
          <w:szCs w:val="21"/>
          <w:lang w:val="en-US" w:eastAsia="zh-CN" w:bidi="ar"/>
          <w14:textFill>
            <w14:solidFill>
              <w14:schemeClr w14:val="tx1"/>
            </w14:solidFill>
          </w14:textFill>
        </w:rPr>
        <w:t xml:space="preserve">1.3.3工业固体废物接收、消耗、库存及产品生产、出库、外销的相关报表； </w:t>
      </w:r>
    </w:p>
    <w:p w14:paraId="08882E69">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619" w:leftChars="-295" w:right="0" w:firstLine="420" w:firstLineChars="200"/>
        <w:jc w:val="both"/>
        <w:textAlignment w:val="auto"/>
        <w:rPr>
          <w:rFonts w:hint="eastAsia" w:ascii="宋体" w:hAnsi="宋体" w:eastAsia="宋体" w:cs="宋体"/>
          <w:b w:val="0"/>
          <w:bCs w:val="0"/>
          <w:color w:val="000000" w:themeColor="text1"/>
          <w:kern w:val="0"/>
          <w:sz w:val="21"/>
          <w:szCs w:val="21"/>
          <w:lang w:val="en-US" w:eastAsia="zh-CN" w:bidi="ar"/>
          <w14:textFill>
            <w14:solidFill>
              <w14:schemeClr w14:val="tx1"/>
            </w14:solidFill>
          </w14:textFill>
        </w:rPr>
      </w:pPr>
      <w:r>
        <w:rPr>
          <w:rFonts w:hint="eastAsia" w:ascii="宋体" w:hAnsi="宋体" w:eastAsia="宋体" w:cs="宋体"/>
          <w:b w:val="0"/>
          <w:bCs w:val="0"/>
          <w:color w:val="000000" w:themeColor="text1"/>
          <w:kern w:val="0"/>
          <w:sz w:val="21"/>
          <w:szCs w:val="21"/>
          <w:lang w:val="en-US" w:eastAsia="zh-CN" w:bidi="ar"/>
          <w14:textFill>
            <w14:solidFill>
              <w14:schemeClr w14:val="tx1"/>
            </w14:solidFill>
          </w14:textFill>
        </w:rPr>
        <w:t xml:space="preserve">1.3.4工业固体废物原料掺量证明材料； </w:t>
      </w:r>
    </w:p>
    <w:p w14:paraId="08960CE2">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619" w:leftChars="-295" w:right="0" w:firstLine="420" w:firstLineChars="200"/>
        <w:jc w:val="both"/>
        <w:textAlignment w:val="auto"/>
        <w:rPr>
          <w:rFonts w:hint="eastAsia" w:ascii="宋体" w:hAnsi="宋体" w:eastAsia="宋体" w:cs="宋体"/>
          <w:b w:val="0"/>
          <w:bCs w:val="0"/>
          <w:color w:val="000000" w:themeColor="text1"/>
          <w:kern w:val="0"/>
          <w:sz w:val="21"/>
          <w:szCs w:val="21"/>
          <w:lang w:val="en-US" w:eastAsia="zh-CN" w:bidi="ar"/>
          <w14:textFill>
            <w14:solidFill>
              <w14:schemeClr w14:val="tx1"/>
            </w14:solidFill>
          </w14:textFill>
        </w:rPr>
      </w:pPr>
      <w:r>
        <w:rPr>
          <w:rFonts w:hint="eastAsia" w:ascii="宋体" w:hAnsi="宋体" w:eastAsia="宋体" w:cs="宋体"/>
          <w:b w:val="0"/>
          <w:bCs w:val="0"/>
          <w:color w:val="000000" w:themeColor="text1"/>
          <w:kern w:val="0"/>
          <w:sz w:val="21"/>
          <w:szCs w:val="21"/>
          <w:lang w:val="en-US" w:eastAsia="zh-CN" w:bidi="ar"/>
          <w14:textFill>
            <w14:solidFill>
              <w14:schemeClr w14:val="tx1"/>
            </w14:solidFill>
          </w14:textFill>
        </w:rPr>
        <w:t xml:space="preserve">1.3.5产品标准及工艺技术说明； </w:t>
      </w:r>
    </w:p>
    <w:p w14:paraId="5636AE4A">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619" w:leftChars="-295" w:right="0" w:firstLine="420" w:firstLineChars="200"/>
        <w:jc w:val="both"/>
        <w:textAlignment w:val="auto"/>
        <w:rPr>
          <w:rFonts w:hint="eastAsia" w:ascii="宋体" w:hAnsi="宋体" w:eastAsia="宋体" w:cs="宋体"/>
          <w:b w:val="0"/>
          <w:bCs w:val="0"/>
          <w:color w:val="000000" w:themeColor="text1"/>
          <w:kern w:val="0"/>
          <w:sz w:val="21"/>
          <w:szCs w:val="21"/>
          <w:lang w:val="en-US" w:eastAsia="zh-CN" w:bidi="ar"/>
          <w14:textFill>
            <w14:solidFill>
              <w14:schemeClr w14:val="tx1"/>
            </w14:solidFill>
          </w14:textFill>
        </w:rPr>
      </w:pPr>
      <w:r>
        <w:rPr>
          <w:rFonts w:hint="eastAsia" w:ascii="宋体" w:hAnsi="宋体" w:eastAsia="宋体" w:cs="宋体"/>
          <w:b w:val="0"/>
          <w:bCs w:val="0"/>
          <w:color w:val="000000" w:themeColor="text1"/>
          <w:kern w:val="0"/>
          <w:sz w:val="21"/>
          <w:szCs w:val="21"/>
          <w:lang w:val="en-US" w:eastAsia="zh-CN" w:bidi="ar"/>
          <w14:textFill>
            <w14:solidFill>
              <w14:schemeClr w14:val="tx1"/>
            </w14:solidFill>
          </w14:textFill>
        </w:rPr>
        <w:t xml:space="preserve">1.3.6产品质量检测报告； </w:t>
      </w:r>
    </w:p>
    <w:p w14:paraId="12E3F00A">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619" w:leftChars="-295" w:right="0" w:firstLine="420" w:firstLineChars="200"/>
        <w:jc w:val="both"/>
        <w:textAlignment w:val="auto"/>
        <w:rPr>
          <w:rFonts w:hint="eastAsia" w:ascii="宋体" w:hAnsi="宋体" w:eastAsia="宋体" w:cs="宋体"/>
          <w:b w:val="0"/>
          <w:bCs w:val="0"/>
          <w:color w:val="0000FF"/>
          <w:kern w:val="0"/>
          <w:sz w:val="21"/>
          <w:szCs w:val="21"/>
          <w:lang w:val="en-US" w:eastAsia="zh-CN" w:bidi="ar"/>
        </w:rPr>
      </w:pPr>
      <w:r>
        <w:rPr>
          <w:rFonts w:hint="eastAsia" w:ascii="宋体" w:hAnsi="宋体" w:eastAsia="宋体" w:cs="宋体"/>
          <w:b w:val="0"/>
          <w:bCs w:val="0"/>
          <w:color w:val="000000" w:themeColor="text1"/>
          <w:kern w:val="0"/>
          <w:sz w:val="21"/>
          <w:szCs w:val="21"/>
          <w:lang w:val="en-US" w:eastAsia="zh-CN" w:bidi="ar"/>
          <w14:textFill>
            <w14:solidFill>
              <w14:schemeClr w14:val="tx1"/>
            </w14:solidFill>
          </w14:textFill>
        </w:rPr>
        <w:t>1.3.7质量、环境管理体系，物质计量统计体系等相关管理体系建设情况</w:t>
      </w:r>
      <w:r>
        <w:rPr>
          <w:rFonts w:hint="eastAsia" w:ascii="宋体" w:hAnsi="宋体" w:eastAsia="宋体" w:cs="宋体"/>
          <w:b w:val="0"/>
          <w:bCs w:val="0"/>
          <w:color w:val="0000FF"/>
          <w:kern w:val="0"/>
          <w:sz w:val="21"/>
          <w:szCs w:val="21"/>
          <w:lang w:val="en-US" w:eastAsia="zh-CN" w:bidi="ar"/>
        </w:rPr>
        <w:t>；</w:t>
      </w:r>
    </w:p>
    <w:p w14:paraId="15A77C32">
      <w:pPr>
        <w:keepNext w:val="0"/>
        <w:keepLines w:val="0"/>
        <w:pageBreakBefore w:val="0"/>
        <w:widowControl w:val="0"/>
        <w:kinsoku/>
        <w:wordWrap/>
        <w:overflowPunct/>
        <w:topLinePunct w:val="0"/>
        <w:autoSpaceDE/>
        <w:autoSpaceDN/>
        <w:bidi w:val="0"/>
        <w:adjustRightInd/>
        <w:snapToGrid/>
        <w:spacing w:line="360" w:lineRule="auto"/>
        <w:ind w:left="-619" w:leftChars="-295" w:firstLine="420" w:firstLineChars="200"/>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1.</w:t>
      </w:r>
      <w:r>
        <w:rPr>
          <w:rFonts w:hint="eastAsia" w:ascii="宋体" w:hAnsi="宋体" w:cs="宋体"/>
          <w:color w:val="000000" w:themeColor="text1"/>
          <w:kern w:val="0"/>
          <w:sz w:val="21"/>
          <w:szCs w:val="21"/>
          <w:lang w:val="en-US" w:eastAsia="zh-CN" w:bidi="ar"/>
          <w14:textFill>
            <w14:solidFill>
              <w14:schemeClr w14:val="tx1"/>
            </w14:solidFill>
          </w14:textFill>
        </w:rPr>
        <w:t>4 提供《废分子筛、废耐火球处置方案》、《固体废物处置合规承诺书》（附件2），以上所有资料</w:t>
      </w:r>
      <w:r>
        <w:rPr>
          <w:rFonts w:hint="eastAsia" w:ascii="宋体" w:hAnsi="宋体" w:eastAsia="宋体" w:cs="宋体"/>
          <w:color w:val="000000" w:themeColor="text1"/>
          <w:sz w:val="21"/>
          <w:szCs w:val="21"/>
          <w:lang w:val="en-US" w:eastAsia="zh-CN"/>
          <w14:textFill>
            <w14:solidFill>
              <w14:schemeClr w14:val="tx1"/>
            </w14:solidFill>
          </w14:textFill>
        </w:rPr>
        <w:t>盖鲜章为有效。</w:t>
      </w:r>
    </w:p>
    <w:p w14:paraId="630C026E">
      <w:pPr>
        <w:keepNext w:val="0"/>
        <w:keepLines w:val="0"/>
        <w:pageBreakBefore w:val="0"/>
        <w:widowControl w:val="0"/>
        <w:kinsoku/>
        <w:wordWrap/>
        <w:overflowPunct/>
        <w:topLinePunct w:val="0"/>
        <w:autoSpaceDE/>
        <w:autoSpaceDN/>
        <w:bidi w:val="0"/>
        <w:adjustRightInd/>
        <w:snapToGrid/>
        <w:spacing w:line="360" w:lineRule="auto"/>
        <w:ind w:left="-619" w:leftChars="-295" w:firstLine="420" w:firstLineChars="200"/>
        <w:textAlignment w:val="auto"/>
        <w:rPr>
          <w:rFonts w:hint="eastAsia" w:ascii="宋体" w:hAnsi="宋体" w:eastAsia="宋体" w:cs="宋体"/>
          <w:b w:val="0"/>
          <w:bCs w:val="0"/>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2、</w:t>
      </w:r>
      <w:r>
        <w:rPr>
          <w:rFonts w:hint="eastAsia" w:ascii="宋体" w:hAnsi="宋体" w:eastAsia="宋体" w:cs="宋体"/>
          <w:b/>
          <w:bCs/>
          <w:color w:val="000000" w:themeColor="text1"/>
          <w:kern w:val="0"/>
          <w:sz w:val="21"/>
          <w:szCs w:val="21"/>
          <w:lang w:val="en-US" w:eastAsia="zh-CN" w:bidi="ar"/>
          <w14:textFill>
            <w14:solidFill>
              <w14:schemeClr w14:val="tx1"/>
            </w14:solidFill>
          </w14:textFill>
        </w:rPr>
        <w:t>看货</w:t>
      </w:r>
      <w:r>
        <w:rPr>
          <w:rFonts w:hint="eastAsia" w:ascii="宋体" w:hAnsi="宋体" w:eastAsia="宋体" w:cs="宋体"/>
          <w:b/>
          <w:bCs/>
          <w:color w:val="000000" w:themeColor="text1"/>
          <w:sz w:val="21"/>
          <w:szCs w:val="21"/>
          <w14:textFill>
            <w14:solidFill>
              <w14:schemeClr w14:val="tx1"/>
            </w14:solidFill>
          </w14:textFill>
        </w:rPr>
        <w:t>时间：</w:t>
      </w:r>
      <w:r>
        <w:rPr>
          <w:rFonts w:hint="eastAsia" w:ascii="宋体" w:hAnsi="宋体" w:eastAsia="宋体" w:cs="宋体"/>
          <w:b w:val="0"/>
          <w:bCs w:val="0"/>
          <w:strike w:val="0"/>
          <w:dstrike w:val="0"/>
          <w:color w:val="000000" w:themeColor="text1"/>
          <w:sz w:val="21"/>
          <w:szCs w:val="21"/>
          <w:u w:val="none"/>
          <w14:textFill>
            <w14:solidFill>
              <w14:schemeClr w14:val="tx1"/>
            </w14:solidFill>
          </w14:textFill>
        </w:rPr>
        <w:t>202</w:t>
      </w:r>
      <w:r>
        <w:rPr>
          <w:rFonts w:hint="eastAsia" w:ascii="宋体" w:hAnsi="宋体" w:cs="宋体"/>
          <w:b w:val="0"/>
          <w:bCs w:val="0"/>
          <w:strike w:val="0"/>
          <w:dstrike w:val="0"/>
          <w:color w:val="000000" w:themeColor="text1"/>
          <w:sz w:val="21"/>
          <w:szCs w:val="21"/>
          <w:u w:val="none"/>
          <w:lang w:val="en-US" w:eastAsia="zh-CN"/>
          <w14:textFill>
            <w14:solidFill>
              <w14:schemeClr w14:val="tx1"/>
            </w14:solidFill>
          </w14:textFill>
        </w:rPr>
        <w:t>6</w:t>
      </w:r>
      <w:r>
        <w:rPr>
          <w:rFonts w:hint="eastAsia" w:ascii="宋体" w:hAnsi="宋体" w:eastAsia="宋体" w:cs="宋体"/>
          <w:b w:val="0"/>
          <w:bCs w:val="0"/>
          <w:strike w:val="0"/>
          <w:dstrike w:val="0"/>
          <w:color w:val="000000" w:themeColor="text1"/>
          <w:sz w:val="21"/>
          <w:szCs w:val="21"/>
          <w:u w:val="none"/>
          <w14:textFill>
            <w14:solidFill>
              <w14:schemeClr w14:val="tx1"/>
            </w14:solidFill>
          </w14:textFill>
        </w:rPr>
        <w:t>年</w:t>
      </w:r>
      <w:r>
        <w:rPr>
          <w:rFonts w:hint="eastAsia" w:ascii="宋体" w:hAnsi="宋体" w:eastAsia="宋体" w:cs="宋体"/>
          <w:b w:val="0"/>
          <w:bCs w:val="0"/>
          <w:strike w:val="0"/>
          <w:dstrike w:val="0"/>
          <w:color w:val="000000" w:themeColor="text1"/>
          <w:sz w:val="21"/>
          <w:szCs w:val="21"/>
          <w:u w:val="single"/>
          <w:lang w:val="en-US" w:eastAsia="zh-CN"/>
          <w14:textFill>
            <w14:solidFill>
              <w14:schemeClr w14:val="tx1"/>
            </w14:solidFill>
          </w14:textFill>
        </w:rPr>
        <w:t xml:space="preserve"> 9  </w:t>
      </w:r>
      <w:r>
        <w:rPr>
          <w:rFonts w:hint="eastAsia" w:ascii="宋体" w:hAnsi="宋体" w:eastAsia="宋体" w:cs="宋体"/>
          <w:b w:val="0"/>
          <w:bCs w:val="0"/>
          <w:strike w:val="0"/>
          <w:dstrike w:val="0"/>
          <w:color w:val="000000" w:themeColor="text1"/>
          <w:sz w:val="21"/>
          <w:szCs w:val="21"/>
          <w:u w:val="none"/>
          <w14:textFill>
            <w14:solidFill>
              <w14:schemeClr w14:val="tx1"/>
            </w14:solidFill>
          </w14:textFill>
        </w:rPr>
        <w:t>月</w:t>
      </w:r>
      <w:r>
        <w:rPr>
          <w:rFonts w:hint="eastAsia" w:ascii="宋体" w:hAnsi="宋体" w:cs="宋体"/>
          <w:b w:val="0"/>
          <w:bCs w:val="0"/>
          <w:strike w:val="0"/>
          <w:dstrike w:val="0"/>
          <w:color w:val="000000" w:themeColor="text1"/>
          <w:sz w:val="21"/>
          <w:szCs w:val="21"/>
          <w:u w:val="single"/>
          <w:lang w:val="en-US" w:eastAsia="zh-CN"/>
          <w14:textFill>
            <w14:solidFill>
              <w14:schemeClr w14:val="tx1"/>
            </w14:solidFill>
          </w14:textFill>
        </w:rPr>
        <w:t xml:space="preserve">  8</w:t>
      </w:r>
      <w:r>
        <w:rPr>
          <w:rFonts w:hint="eastAsia" w:ascii="宋体" w:hAnsi="宋体" w:eastAsia="宋体" w:cs="宋体"/>
          <w:b w:val="0"/>
          <w:bCs w:val="0"/>
          <w:strike w:val="0"/>
          <w:dstrike w:val="0"/>
          <w:color w:val="000000" w:themeColor="text1"/>
          <w:sz w:val="21"/>
          <w:szCs w:val="21"/>
          <w:u w:val="single"/>
          <w:lang w:val="en-US" w:eastAsia="zh-CN"/>
          <w14:textFill>
            <w14:solidFill>
              <w14:schemeClr w14:val="tx1"/>
            </w14:solidFill>
          </w14:textFill>
        </w:rPr>
        <w:t xml:space="preserve"> </w:t>
      </w:r>
      <w:r>
        <w:rPr>
          <w:rFonts w:hint="eastAsia" w:ascii="宋体" w:hAnsi="宋体" w:eastAsia="宋体" w:cs="宋体"/>
          <w:b w:val="0"/>
          <w:bCs w:val="0"/>
          <w:strike w:val="0"/>
          <w:dstrike w:val="0"/>
          <w:color w:val="000000" w:themeColor="text1"/>
          <w:sz w:val="21"/>
          <w:szCs w:val="21"/>
          <w:u w:val="none"/>
          <w14:textFill>
            <w14:solidFill>
              <w14:schemeClr w14:val="tx1"/>
            </w14:solidFill>
          </w14:textFill>
        </w:rPr>
        <w:t>日</w:t>
      </w:r>
      <w:r>
        <w:rPr>
          <w:rFonts w:hint="eastAsia" w:ascii="宋体" w:hAnsi="宋体" w:cs="宋体"/>
          <w:b w:val="0"/>
          <w:bCs w:val="0"/>
          <w:strike w:val="0"/>
          <w:dstrike w:val="0"/>
          <w:color w:val="000000" w:themeColor="text1"/>
          <w:sz w:val="21"/>
          <w:szCs w:val="21"/>
          <w:u w:val="none"/>
          <w:lang w:val="en-US" w:eastAsia="zh-CN"/>
          <w14:textFill>
            <w14:solidFill>
              <w14:schemeClr w14:val="tx1"/>
            </w14:solidFill>
          </w14:textFill>
        </w:rPr>
        <w:t>上</w:t>
      </w:r>
      <w:r>
        <w:rPr>
          <w:rFonts w:hint="eastAsia" w:ascii="宋体" w:hAnsi="宋体" w:eastAsia="宋体" w:cs="宋体"/>
          <w:b w:val="0"/>
          <w:bCs w:val="0"/>
          <w:color w:val="000000" w:themeColor="text1"/>
          <w:sz w:val="21"/>
          <w:szCs w:val="21"/>
          <w:u w:val="none"/>
          <w14:textFill>
            <w14:solidFill>
              <w14:schemeClr w14:val="tx1"/>
            </w14:solidFill>
          </w14:textFill>
        </w:rPr>
        <w:t>午</w:t>
      </w:r>
      <w:r>
        <w:rPr>
          <w:rFonts w:hint="eastAsia" w:ascii="宋体" w:hAnsi="宋体" w:cs="宋体"/>
          <w:b w:val="0"/>
          <w:bCs w:val="0"/>
          <w:color w:val="000000" w:themeColor="text1"/>
          <w:sz w:val="21"/>
          <w:szCs w:val="21"/>
          <w:u w:val="single"/>
          <w:lang w:val="en-US" w:eastAsia="zh-CN"/>
          <w14:textFill>
            <w14:solidFill>
              <w14:schemeClr w14:val="tx1"/>
            </w14:solidFill>
          </w14:textFill>
        </w:rPr>
        <w:t xml:space="preserve"> 10:30 </w:t>
      </w:r>
      <w:r>
        <w:rPr>
          <w:rFonts w:hint="eastAsia" w:ascii="宋体" w:hAnsi="宋体" w:eastAsia="宋体" w:cs="宋体"/>
          <w:b w:val="0"/>
          <w:bCs w:val="0"/>
          <w:color w:val="000000" w:themeColor="text1"/>
          <w:sz w:val="21"/>
          <w:szCs w:val="21"/>
          <w:u w:val="none"/>
          <w:lang w:eastAsia="zh-CN"/>
          <w14:textFill>
            <w14:solidFill>
              <w14:schemeClr w14:val="tx1"/>
            </w14:solidFill>
          </w14:textFill>
        </w:rPr>
        <w:t>，</w:t>
      </w:r>
      <w:r>
        <w:rPr>
          <w:rFonts w:hint="eastAsia" w:ascii="宋体" w:hAnsi="宋体" w:eastAsia="宋体" w:cs="宋体"/>
          <w:b w:val="0"/>
          <w:bCs w:val="0"/>
          <w:color w:val="000000" w:themeColor="text1"/>
          <w:sz w:val="21"/>
          <w:szCs w:val="21"/>
          <w:u w:val="none"/>
          <w:lang w:val="en-US" w:eastAsia="zh-CN"/>
          <w14:textFill>
            <w14:solidFill>
              <w14:schemeClr w14:val="tx1"/>
            </w14:solidFill>
          </w14:textFill>
        </w:rPr>
        <w:t>如需取样请带好自封袋，</w:t>
      </w:r>
      <w:r>
        <w:rPr>
          <w:rFonts w:hint="eastAsia" w:ascii="宋体" w:hAnsi="宋体" w:eastAsia="宋体" w:cs="宋体"/>
          <w:b w:val="0"/>
          <w:bCs w:val="0"/>
          <w:color w:val="000000" w:themeColor="text1"/>
          <w:sz w:val="21"/>
          <w:szCs w:val="21"/>
          <w:lang w:val="en-US" w:eastAsia="zh-CN"/>
          <w14:textFill>
            <w14:solidFill>
              <w14:schemeClr w14:val="tx1"/>
            </w14:solidFill>
          </w14:textFill>
        </w:rPr>
        <w:t>过期将不再组织现场勘察</w:t>
      </w:r>
      <w:r>
        <w:rPr>
          <w:rFonts w:hint="eastAsia" w:ascii="宋体" w:hAnsi="宋体" w:cs="宋体"/>
          <w:b w:val="0"/>
          <w:bCs w:val="0"/>
          <w:color w:val="000000" w:themeColor="text1"/>
          <w:sz w:val="21"/>
          <w:szCs w:val="21"/>
          <w:lang w:val="en-US" w:eastAsia="zh-CN"/>
          <w14:textFill>
            <w14:solidFill>
              <w14:schemeClr w14:val="tx1"/>
            </w14:solidFill>
          </w14:textFill>
        </w:rPr>
        <w:t>；</w:t>
      </w:r>
      <w:r>
        <w:rPr>
          <w:rFonts w:hint="eastAsia" w:ascii="宋体" w:hAnsi="宋体" w:eastAsia="宋体" w:cs="宋体"/>
          <w:sz w:val="21"/>
          <w:szCs w:val="21"/>
          <w:lang w:val="en-US" w:eastAsia="zh-CN"/>
        </w:rPr>
        <w:t>请各看货处置商</w:t>
      </w:r>
      <w:r>
        <w:rPr>
          <w:rFonts w:hint="eastAsia" w:ascii="宋体" w:hAnsi="宋体" w:cs="宋体"/>
          <w:sz w:val="21"/>
          <w:szCs w:val="21"/>
          <w:lang w:val="en-US" w:eastAsia="zh-CN"/>
        </w:rPr>
        <w:t>提前到供销中心集合办理入厂手续，</w:t>
      </w:r>
      <w:r>
        <w:rPr>
          <w:rFonts w:hint="eastAsia" w:ascii="宋体" w:hAnsi="宋体" w:eastAsia="宋体" w:cs="宋体"/>
          <w:sz w:val="21"/>
          <w:szCs w:val="21"/>
          <w:lang w:val="en-US" w:eastAsia="zh-CN"/>
        </w:rPr>
        <w:t>自带安全帽，穿长袖长裤及完全包裹脚部的鞋子，不能</w:t>
      </w:r>
      <w:r>
        <w:rPr>
          <w:rFonts w:hint="eastAsia" w:ascii="宋体" w:hAnsi="宋体" w:cs="宋体"/>
          <w:sz w:val="21"/>
          <w:szCs w:val="21"/>
          <w:lang w:val="en-US" w:eastAsia="zh-CN"/>
        </w:rPr>
        <w:t>携</w:t>
      </w:r>
      <w:r>
        <w:rPr>
          <w:rFonts w:hint="eastAsia" w:ascii="宋体" w:hAnsi="宋体" w:eastAsia="宋体" w:cs="宋体"/>
          <w:sz w:val="21"/>
          <w:szCs w:val="21"/>
          <w:lang w:val="en-US" w:eastAsia="zh-CN"/>
        </w:rPr>
        <w:t>带任何产生火花的工器具进厂</w:t>
      </w:r>
      <w:r>
        <w:rPr>
          <w:rFonts w:hint="eastAsia" w:ascii="宋体" w:hAnsi="宋体" w:eastAsia="宋体" w:cs="宋体"/>
          <w:b w:val="0"/>
          <w:bCs w:val="0"/>
          <w:color w:val="000000" w:themeColor="text1"/>
          <w:sz w:val="21"/>
          <w:szCs w:val="21"/>
          <w14:textFill>
            <w14:solidFill>
              <w14:schemeClr w14:val="tx1"/>
            </w14:solidFill>
          </w14:textFill>
        </w:rPr>
        <w:t>。</w:t>
      </w:r>
    </w:p>
    <w:p w14:paraId="3D3D6CF6">
      <w:pPr>
        <w:keepNext w:val="0"/>
        <w:keepLines w:val="0"/>
        <w:pageBreakBefore w:val="0"/>
        <w:widowControl w:val="0"/>
        <w:kinsoku/>
        <w:wordWrap/>
        <w:overflowPunct/>
        <w:topLinePunct w:val="0"/>
        <w:autoSpaceDE/>
        <w:autoSpaceDN/>
        <w:bidi w:val="0"/>
        <w:adjustRightInd/>
        <w:snapToGrid/>
        <w:spacing w:line="360" w:lineRule="auto"/>
        <w:ind w:left="-619" w:leftChars="-295" w:firstLine="420" w:firstLineChars="200"/>
        <w:textAlignment w:val="auto"/>
        <w:rPr>
          <w:rFonts w:hint="eastAsia" w:ascii="宋体" w:hAnsi="宋体" w:eastAsia="宋体" w:cs="宋体"/>
          <w:color w:val="000000" w:themeColor="text1"/>
          <w:kern w:val="0"/>
          <w:sz w:val="21"/>
          <w:szCs w:val="21"/>
          <w:lang w:val="en-US" w:eastAsia="zh-CN" w:bidi="ar"/>
          <w14:textFill>
            <w14:solidFill>
              <w14:schemeClr w14:val="tx1"/>
            </w14:solidFill>
          </w14:textFill>
        </w:rPr>
      </w:pPr>
      <w:r>
        <w:rPr>
          <w:rFonts w:hint="eastAsia" w:ascii="宋体" w:hAnsi="宋体" w:eastAsia="宋体" w:cs="宋体"/>
          <w:b w:val="0"/>
          <w:bCs w:val="0"/>
          <w:color w:val="000000" w:themeColor="text1"/>
          <w:sz w:val="21"/>
          <w:szCs w:val="21"/>
          <w:lang w:val="en-US" w:eastAsia="zh-CN"/>
          <w14:textFill>
            <w14:solidFill>
              <w14:schemeClr w14:val="tx1"/>
            </w14:solidFill>
          </w14:textFill>
        </w:rPr>
        <w:t>3、</w:t>
      </w:r>
      <w:r>
        <w:rPr>
          <w:rFonts w:hint="eastAsia" w:ascii="宋体" w:hAnsi="宋体" w:eastAsia="宋体" w:cs="宋体"/>
          <w:b/>
          <w:bCs/>
          <w:color w:val="000000" w:themeColor="text1"/>
          <w:kern w:val="0"/>
          <w:sz w:val="21"/>
          <w:szCs w:val="21"/>
          <w:lang w:val="en-US" w:eastAsia="zh-CN" w:bidi="ar"/>
          <w14:textFill>
            <w14:solidFill>
              <w14:schemeClr w14:val="tx1"/>
            </w14:solidFill>
          </w14:textFill>
        </w:rPr>
        <w:t>看货地点</w:t>
      </w:r>
      <w:r>
        <w:rPr>
          <w:rFonts w:hint="eastAsia" w:ascii="宋体" w:hAnsi="宋体" w:eastAsia="宋体" w:cs="宋体"/>
          <w:color w:val="000000" w:themeColor="text1"/>
          <w:kern w:val="0"/>
          <w:sz w:val="21"/>
          <w:szCs w:val="21"/>
          <w:lang w:val="en-US" w:eastAsia="zh-CN" w:bidi="ar"/>
          <w14:textFill>
            <w14:solidFill>
              <w14:schemeClr w14:val="tx1"/>
            </w14:solidFill>
          </w14:textFill>
        </w:rPr>
        <w:t>：泸州市</w:t>
      </w:r>
      <w:r>
        <w:rPr>
          <w:rFonts w:hint="eastAsia" w:ascii="宋体" w:hAnsi="宋体" w:eastAsia="宋体" w:cs="宋体"/>
          <w:b w:val="0"/>
          <w:bCs w:val="0"/>
          <w:color w:val="000000" w:themeColor="text1"/>
          <w:sz w:val="21"/>
          <w:szCs w:val="21"/>
          <w14:textFill>
            <w14:solidFill>
              <w14:schemeClr w14:val="tx1"/>
            </w14:solidFill>
          </w14:textFill>
        </w:rPr>
        <w:t>纳溪区</w:t>
      </w:r>
      <w:r>
        <w:rPr>
          <w:rFonts w:hint="eastAsia" w:ascii="宋体" w:hAnsi="宋体" w:eastAsia="宋体" w:cs="宋体"/>
          <w:color w:val="000000" w:themeColor="text1"/>
          <w:kern w:val="0"/>
          <w:sz w:val="21"/>
          <w:szCs w:val="21"/>
          <w:lang w:val="en-US" w:eastAsia="zh-CN" w:bidi="ar"/>
          <w14:textFill>
            <w14:solidFill>
              <w14:schemeClr w14:val="tx1"/>
            </w14:solidFill>
          </w14:textFill>
        </w:rPr>
        <w:t>四川泸天化股份有限公司。</w:t>
      </w:r>
    </w:p>
    <w:p w14:paraId="76F23207">
      <w:pPr>
        <w:keepNext w:val="0"/>
        <w:keepLines w:val="0"/>
        <w:pageBreakBefore w:val="0"/>
        <w:widowControl w:val="0"/>
        <w:kinsoku/>
        <w:wordWrap/>
        <w:overflowPunct/>
        <w:topLinePunct w:val="0"/>
        <w:autoSpaceDE/>
        <w:autoSpaceDN/>
        <w:bidi w:val="0"/>
        <w:adjustRightInd/>
        <w:snapToGrid/>
        <w:spacing w:line="360" w:lineRule="auto"/>
        <w:ind w:left="-619" w:leftChars="-295" w:firstLine="420" w:firstLineChars="200"/>
        <w:textAlignment w:val="auto"/>
        <w:rPr>
          <w:rFonts w:hint="eastAsia" w:ascii="宋体" w:hAnsi="宋体" w:eastAsia="宋体" w:cs="宋体"/>
          <w:b/>
          <w:bCs/>
          <w:color w:val="000000" w:themeColor="text1"/>
          <w:sz w:val="21"/>
          <w:szCs w:val="21"/>
          <w:lang w:eastAsia="zh-CN"/>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4、</w:t>
      </w:r>
      <w:r>
        <w:rPr>
          <w:rFonts w:hint="eastAsia" w:ascii="宋体" w:hAnsi="宋体" w:cs="宋体"/>
          <w:b/>
          <w:bCs/>
          <w:color w:val="000000" w:themeColor="text1"/>
          <w:spacing w:val="0"/>
          <w:sz w:val="21"/>
          <w:szCs w:val="21"/>
          <w:lang w:val="en-US" w:eastAsia="zh-CN"/>
          <w14:textFill>
            <w14:solidFill>
              <w14:schemeClr w14:val="tx1"/>
            </w14:solidFill>
          </w14:textFill>
        </w:rPr>
        <w:t>文件</w:t>
      </w:r>
      <w:r>
        <w:rPr>
          <w:rFonts w:hint="eastAsia" w:ascii="宋体" w:hAnsi="宋体" w:eastAsia="宋体" w:cs="宋体"/>
          <w:b/>
          <w:bCs/>
          <w:color w:val="000000" w:themeColor="text1"/>
          <w:sz w:val="21"/>
          <w:szCs w:val="21"/>
          <w14:textFill>
            <w14:solidFill>
              <w14:schemeClr w14:val="tx1"/>
            </w14:solidFill>
          </w14:textFill>
        </w:rPr>
        <w:t>递交及联系人</w:t>
      </w:r>
      <w:r>
        <w:rPr>
          <w:rFonts w:hint="eastAsia" w:ascii="宋体" w:hAnsi="宋体" w:eastAsia="宋体" w:cs="宋体"/>
          <w:b/>
          <w:bCs/>
          <w:color w:val="000000" w:themeColor="text1"/>
          <w:sz w:val="21"/>
          <w:szCs w:val="21"/>
          <w:lang w:eastAsia="zh-CN"/>
          <w14:textFill>
            <w14:solidFill>
              <w14:schemeClr w14:val="tx1"/>
            </w14:solidFill>
          </w14:textFill>
        </w:rPr>
        <w:t>（</w:t>
      </w:r>
      <w:r>
        <w:rPr>
          <w:rFonts w:hint="eastAsia" w:ascii="宋体" w:hAnsi="宋体" w:eastAsia="宋体" w:cs="宋体"/>
          <w:b/>
          <w:bCs/>
          <w:color w:val="000000" w:themeColor="text1"/>
          <w:sz w:val="21"/>
          <w:szCs w:val="21"/>
          <w14:textFill>
            <w14:solidFill>
              <w14:schemeClr w14:val="tx1"/>
            </w14:solidFill>
          </w14:textFill>
        </w:rPr>
        <w:t>可采用邮寄或送</w:t>
      </w:r>
      <w:r>
        <w:rPr>
          <w:rFonts w:hint="eastAsia" w:ascii="宋体" w:hAnsi="宋体" w:eastAsia="宋体" w:cs="宋体"/>
          <w:b/>
          <w:bCs/>
          <w:color w:val="000000" w:themeColor="text1"/>
          <w:sz w:val="21"/>
          <w:szCs w:val="21"/>
          <w:lang w:val="en-US" w:eastAsia="zh-CN"/>
          <w14:textFill>
            <w14:solidFill>
              <w14:schemeClr w14:val="tx1"/>
            </w14:solidFill>
          </w14:textFill>
        </w:rPr>
        <w:t>达</w:t>
      </w:r>
      <w:r>
        <w:rPr>
          <w:rFonts w:hint="eastAsia" w:ascii="宋体" w:hAnsi="宋体" w:eastAsia="宋体" w:cs="宋体"/>
          <w:b/>
          <w:bCs/>
          <w:color w:val="000000" w:themeColor="text1"/>
          <w:sz w:val="21"/>
          <w:szCs w:val="21"/>
          <w:lang w:eastAsia="zh-CN"/>
          <w14:textFill>
            <w14:solidFill>
              <w14:schemeClr w14:val="tx1"/>
            </w14:solidFill>
          </w14:textFill>
        </w:rPr>
        <w:t>）</w:t>
      </w:r>
    </w:p>
    <w:p w14:paraId="31045BE3">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619" w:leftChars="-295" w:right="0" w:firstLine="420" w:firstLineChars="200"/>
        <w:jc w:val="both"/>
        <w:textAlignment w:val="auto"/>
        <w:rPr>
          <w:rFonts w:hint="eastAsia" w:ascii="宋体" w:hAnsi="宋体" w:eastAsia="宋体" w:cs="宋体"/>
          <w:b w:val="0"/>
          <w:bCs w:val="0"/>
          <w:color w:val="000000" w:themeColor="text1"/>
          <w:sz w:val="21"/>
          <w:szCs w:val="21"/>
          <w:lang w:val="en-US" w:eastAsia="zh-CN"/>
          <w14:textFill>
            <w14:solidFill>
              <w14:schemeClr w14:val="tx1"/>
            </w14:solidFill>
          </w14:textFill>
        </w:rPr>
      </w:pPr>
      <w:r>
        <w:rPr>
          <w:rFonts w:hint="eastAsia" w:ascii="宋体" w:hAnsi="宋体" w:eastAsia="宋体" w:cs="宋体"/>
          <w:b w:val="0"/>
          <w:bCs w:val="0"/>
          <w:color w:val="000000" w:themeColor="text1"/>
          <w:sz w:val="21"/>
          <w:szCs w:val="21"/>
          <w:lang w:val="en-US" w:eastAsia="zh-CN"/>
          <w14:textFill>
            <w14:solidFill>
              <w14:schemeClr w14:val="tx1"/>
            </w14:solidFill>
          </w14:textFill>
        </w:rPr>
        <w:t>4.1</w:t>
      </w:r>
      <w:r>
        <w:rPr>
          <w:rFonts w:hint="eastAsia" w:ascii="宋体" w:hAnsi="宋体" w:eastAsia="宋体" w:cs="宋体"/>
          <w:b w:val="0"/>
          <w:bCs w:val="0"/>
          <w:color w:val="000000" w:themeColor="text1"/>
          <w:sz w:val="21"/>
          <w:szCs w:val="21"/>
          <w14:textFill>
            <w14:solidFill>
              <w14:schemeClr w14:val="tx1"/>
            </w14:solidFill>
          </w14:textFill>
        </w:rPr>
        <w:t>书面报价文件</w:t>
      </w:r>
      <w:r>
        <w:rPr>
          <w:rFonts w:hint="eastAsia" w:ascii="宋体" w:hAnsi="宋体" w:eastAsia="宋体" w:cs="宋体"/>
          <w:b w:val="0"/>
          <w:bCs w:val="0"/>
          <w:color w:val="000000" w:themeColor="text1"/>
          <w:sz w:val="21"/>
          <w:szCs w:val="21"/>
          <w:u w:val="none"/>
          <w:lang w:val="en-US" w:eastAsia="zh-CN"/>
          <w14:textFill>
            <w14:solidFill>
              <w14:schemeClr w14:val="tx1"/>
            </w14:solidFill>
          </w14:textFill>
        </w:rPr>
        <w:t>与相关资料于</w:t>
      </w:r>
      <w:r>
        <w:rPr>
          <w:rFonts w:hint="eastAsia" w:ascii="宋体" w:hAnsi="宋体" w:eastAsia="宋体" w:cs="宋体"/>
          <w:b w:val="0"/>
          <w:bCs w:val="0"/>
          <w:strike w:val="0"/>
          <w:dstrike w:val="0"/>
          <w:color w:val="000000" w:themeColor="text1"/>
          <w:sz w:val="21"/>
          <w:szCs w:val="21"/>
          <w:u w:val="none"/>
          <w:lang w:val="en-US" w:eastAsia="zh-CN"/>
          <w14:textFill>
            <w14:solidFill>
              <w14:schemeClr w14:val="tx1"/>
            </w14:solidFill>
          </w14:textFill>
        </w:rPr>
        <w:t>202</w:t>
      </w:r>
      <w:r>
        <w:rPr>
          <w:rFonts w:hint="eastAsia" w:ascii="宋体" w:hAnsi="宋体" w:cs="宋体"/>
          <w:b w:val="0"/>
          <w:bCs w:val="0"/>
          <w:strike w:val="0"/>
          <w:dstrike w:val="0"/>
          <w:color w:val="000000" w:themeColor="text1"/>
          <w:sz w:val="21"/>
          <w:szCs w:val="21"/>
          <w:u w:val="none"/>
          <w:lang w:val="en-US" w:eastAsia="zh-CN"/>
          <w14:textFill>
            <w14:solidFill>
              <w14:schemeClr w14:val="tx1"/>
            </w14:solidFill>
          </w14:textFill>
        </w:rPr>
        <w:t>6</w:t>
      </w:r>
      <w:r>
        <w:rPr>
          <w:rFonts w:hint="eastAsia" w:ascii="宋体" w:hAnsi="宋体" w:eastAsia="宋体" w:cs="宋体"/>
          <w:b w:val="0"/>
          <w:bCs w:val="0"/>
          <w:strike w:val="0"/>
          <w:dstrike w:val="0"/>
          <w:color w:val="000000" w:themeColor="text1"/>
          <w:sz w:val="21"/>
          <w:szCs w:val="21"/>
          <w:u w:val="none"/>
          <w:lang w:val="en-US" w:eastAsia="zh-CN"/>
          <w14:textFill>
            <w14:solidFill>
              <w14:schemeClr w14:val="tx1"/>
            </w14:solidFill>
          </w14:textFill>
        </w:rPr>
        <w:t>年</w:t>
      </w:r>
      <w:r>
        <w:rPr>
          <w:rFonts w:hint="eastAsia" w:ascii="宋体" w:hAnsi="宋体" w:cs="宋体"/>
          <w:b w:val="0"/>
          <w:bCs w:val="0"/>
          <w:strike w:val="0"/>
          <w:dstrike w:val="0"/>
          <w:color w:val="000000" w:themeColor="text1"/>
          <w:sz w:val="21"/>
          <w:szCs w:val="21"/>
          <w:u w:val="single"/>
          <w:lang w:val="en-US" w:eastAsia="zh-CN"/>
          <w14:textFill>
            <w14:solidFill>
              <w14:schemeClr w14:val="tx1"/>
            </w14:solidFill>
          </w14:textFill>
        </w:rPr>
        <w:t xml:space="preserve">  9  </w:t>
      </w:r>
      <w:r>
        <w:rPr>
          <w:rFonts w:hint="eastAsia" w:ascii="宋体" w:hAnsi="宋体" w:eastAsia="宋体" w:cs="宋体"/>
          <w:b w:val="0"/>
          <w:bCs w:val="0"/>
          <w:strike w:val="0"/>
          <w:dstrike w:val="0"/>
          <w:color w:val="000000" w:themeColor="text1"/>
          <w:sz w:val="21"/>
          <w:szCs w:val="21"/>
          <w:u w:val="none"/>
          <w:lang w:val="en-US" w:eastAsia="zh-CN"/>
          <w14:textFill>
            <w14:solidFill>
              <w14:schemeClr w14:val="tx1"/>
            </w14:solidFill>
          </w14:textFill>
        </w:rPr>
        <w:t>月</w:t>
      </w:r>
      <w:r>
        <w:rPr>
          <w:rFonts w:hint="eastAsia" w:ascii="宋体" w:hAnsi="宋体" w:eastAsia="宋体" w:cs="宋体"/>
          <w:b w:val="0"/>
          <w:bCs w:val="0"/>
          <w:strike w:val="0"/>
          <w:dstrike w:val="0"/>
          <w:color w:val="000000" w:themeColor="text1"/>
          <w:sz w:val="21"/>
          <w:szCs w:val="21"/>
          <w:u w:val="single"/>
          <w:lang w:val="en-US" w:eastAsia="zh-CN"/>
          <w14:textFill>
            <w14:solidFill>
              <w14:schemeClr w14:val="tx1"/>
            </w14:solidFill>
          </w14:textFill>
        </w:rPr>
        <w:t xml:space="preserve"> 14  </w:t>
      </w:r>
      <w:r>
        <w:rPr>
          <w:rFonts w:hint="eastAsia" w:ascii="宋体" w:hAnsi="宋体" w:eastAsia="宋体" w:cs="宋体"/>
          <w:b w:val="0"/>
          <w:bCs w:val="0"/>
          <w:strike w:val="0"/>
          <w:dstrike w:val="0"/>
          <w:color w:val="000000" w:themeColor="text1"/>
          <w:sz w:val="21"/>
          <w:szCs w:val="21"/>
          <w:u w:val="none"/>
          <w:lang w:val="en-US" w:eastAsia="zh-CN"/>
          <w14:textFill>
            <w14:solidFill>
              <w14:schemeClr w14:val="tx1"/>
            </w14:solidFill>
          </w14:textFill>
        </w:rPr>
        <w:t>日</w:t>
      </w:r>
      <w:r>
        <w:rPr>
          <w:rFonts w:hint="eastAsia" w:ascii="宋体" w:hAnsi="宋体" w:eastAsia="宋体" w:cs="宋体"/>
          <w:b w:val="0"/>
          <w:bCs w:val="0"/>
          <w:strike w:val="0"/>
          <w:color w:val="000000" w:themeColor="text1"/>
          <w:sz w:val="21"/>
          <w:szCs w:val="21"/>
          <w:u w:val="single"/>
          <w:lang w:val="en-US" w:eastAsia="zh-CN"/>
          <w14:textFill>
            <w14:solidFill>
              <w14:schemeClr w14:val="tx1"/>
            </w14:solidFill>
          </w14:textFill>
        </w:rPr>
        <w:t xml:space="preserve"> </w:t>
      </w:r>
      <w:r>
        <w:rPr>
          <w:rFonts w:hint="eastAsia" w:ascii="宋体" w:hAnsi="宋体" w:eastAsia="宋体" w:cs="宋体"/>
          <w:b w:val="0"/>
          <w:bCs w:val="0"/>
          <w:color w:val="000000" w:themeColor="text1"/>
          <w:sz w:val="21"/>
          <w:szCs w:val="21"/>
          <w:u w:val="single"/>
          <w:lang w:val="en-US" w:eastAsia="zh-CN"/>
          <w14:textFill>
            <w14:solidFill>
              <w14:schemeClr w14:val="tx1"/>
            </w14:solidFill>
          </w14:textFill>
        </w:rPr>
        <w:t>1</w:t>
      </w:r>
      <w:r>
        <w:rPr>
          <w:rFonts w:hint="eastAsia" w:ascii="宋体" w:hAnsi="宋体" w:cs="宋体"/>
          <w:b w:val="0"/>
          <w:bCs w:val="0"/>
          <w:color w:val="000000" w:themeColor="text1"/>
          <w:sz w:val="21"/>
          <w:szCs w:val="21"/>
          <w:u w:val="single"/>
          <w:lang w:val="en-US" w:eastAsia="zh-CN"/>
          <w14:textFill>
            <w14:solidFill>
              <w14:schemeClr w14:val="tx1"/>
            </w14:solidFill>
          </w14:textFill>
        </w:rPr>
        <w:t>7</w:t>
      </w:r>
      <w:r>
        <w:rPr>
          <w:rFonts w:hint="eastAsia" w:ascii="宋体" w:hAnsi="宋体" w:eastAsia="宋体" w:cs="宋体"/>
          <w:b w:val="0"/>
          <w:bCs w:val="0"/>
          <w:color w:val="000000" w:themeColor="text1"/>
          <w:sz w:val="21"/>
          <w:szCs w:val="21"/>
          <w:u w:val="single"/>
          <w:lang w:val="en-US" w:eastAsia="zh-CN"/>
          <w14:textFill>
            <w14:solidFill>
              <w14:schemeClr w14:val="tx1"/>
            </w14:solidFill>
          </w14:textFill>
        </w:rPr>
        <w:t>时</w:t>
      </w:r>
      <w:r>
        <w:rPr>
          <w:rFonts w:hint="eastAsia" w:ascii="宋体" w:hAnsi="宋体" w:eastAsia="宋体" w:cs="宋体"/>
          <w:b w:val="0"/>
          <w:bCs w:val="0"/>
          <w:color w:val="000000" w:themeColor="text1"/>
          <w:sz w:val="21"/>
          <w:szCs w:val="21"/>
          <w:u w:val="none"/>
          <w:lang w:val="en-US" w:eastAsia="zh-CN"/>
          <w14:textFill>
            <w14:solidFill>
              <w14:schemeClr w14:val="tx1"/>
            </w14:solidFill>
          </w14:textFill>
        </w:rPr>
        <w:t>前</w:t>
      </w:r>
      <w:r>
        <w:rPr>
          <w:rFonts w:hint="eastAsia" w:ascii="宋体" w:hAnsi="宋体" w:eastAsia="宋体" w:cs="宋体"/>
          <w:b w:val="0"/>
          <w:bCs w:val="0"/>
          <w:color w:val="000000" w:themeColor="text1"/>
          <w:sz w:val="21"/>
          <w:szCs w:val="21"/>
          <w14:textFill>
            <w14:solidFill>
              <w14:schemeClr w14:val="tx1"/>
            </w14:solidFill>
          </w14:textFill>
        </w:rPr>
        <w:t>递交或邮寄</w:t>
      </w:r>
      <w:r>
        <w:rPr>
          <w:rFonts w:hint="eastAsia" w:ascii="宋体" w:hAnsi="宋体" w:cs="宋体"/>
          <w:b w:val="0"/>
          <w:bCs w:val="0"/>
          <w:color w:val="000000" w:themeColor="text1"/>
          <w:sz w:val="21"/>
          <w:szCs w:val="21"/>
          <w:lang w:eastAsia="zh-CN"/>
          <w14:textFill>
            <w14:solidFill>
              <w14:schemeClr w14:val="tx1"/>
            </w14:solidFill>
          </w14:textFill>
        </w:rPr>
        <w:t>（</w:t>
      </w:r>
      <w:r>
        <w:rPr>
          <w:rFonts w:hint="eastAsia" w:ascii="宋体" w:hAnsi="宋体" w:eastAsia="宋体" w:cs="宋体"/>
          <w:b w:val="0"/>
          <w:bCs w:val="0"/>
          <w:color w:val="auto"/>
          <w:sz w:val="21"/>
          <w:szCs w:val="21"/>
          <w:lang w:val="en-US" w:eastAsia="zh-CN"/>
        </w:rPr>
        <w:t>如邮寄请选择</w:t>
      </w:r>
      <w:r>
        <w:rPr>
          <w:rFonts w:hint="eastAsia" w:ascii="宋体" w:hAnsi="宋体" w:eastAsia="宋体" w:cs="宋体"/>
          <w:b w:val="0"/>
          <w:bCs w:val="0"/>
          <w:color w:val="auto"/>
          <w:sz w:val="21"/>
          <w:szCs w:val="21"/>
          <w:u w:val="single"/>
          <w:lang w:val="en-US" w:eastAsia="zh-CN"/>
        </w:rPr>
        <w:t>顺丰、邮政、京东</w:t>
      </w:r>
      <w:r>
        <w:rPr>
          <w:rFonts w:hint="eastAsia" w:ascii="宋体" w:hAnsi="宋体" w:eastAsia="宋体" w:cs="宋体"/>
          <w:b w:val="0"/>
          <w:bCs w:val="0"/>
          <w:color w:val="auto"/>
          <w:sz w:val="21"/>
          <w:szCs w:val="21"/>
          <w:lang w:val="en-US" w:eastAsia="zh-CN"/>
        </w:rPr>
        <w:t>等直接送达的快递公司</w:t>
      </w:r>
      <w:r>
        <w:rPr>
          <w:rFonts w:hint="eastAsia" w:ascii="宋体" w:hAnsi="宋体" w:cs="宋体"/>
          <w:b w:val="0"/>
          <w:bCs w:val="0"/>
          <w:color w:val="000000" w:themeColor="text1"/>
          <w:sz w:val="21"/>
          <w:szCs w:val="21"/>
          <w:lang w:eastAsia="zh-CN"/>
          <w14:textFill>
            <w14:solidFill>
              <w14:schemeClr w14:val="tx1"/>
            </w14:solidFill>
          </w14:textFill>
        </w:rPr>
        <w:t>）；</w:t>
      </w:r>
      <w:r>
        <w:rPr>
          <w:rFonts w:hint="eastAsia" w:ascii="宋体" w:hAnsi="宋体" w:cs="宋体"/>
          <w:b w:val="0"/>
          <w:bCs w:val="0"/>
          <w:color w:val="000000" w:themeColor="text1"/>
          <w:sz w:val="21"/>
          <w:szCs w:val="21"/>
          <w:lang w:val="en-US" w:eastAsia="zh-CN"/>
          <w14:textFill>
            <w14:solidFill>
              <w14:schemeClr w14:val="tx1"/>
            </w14:solidFill>
          </w14:textFill>
        </w:rPr>
        <w:t>地址</w:t>
      </w:r>
      <w:r>
        <w:rPr>
          <w:rFonts w:hint="eastAsia" w:ascii="宋体" w:hAnsi="宋体" w:eastAsia="宋体" w:cs="宋体"/>
          <w:b w:val="0"/>
          <w:bCs w:val="0"/>
          <w:color w:val="000000" w:themeColor="text1"/>
          <w:sz w:val="21"/>
          <w:szCs w:val="21"/>
          <w:lang w:eastAsia="zh-CN"/>
          <w14:textFill>
            <w14:solidFill>
              <w14:schemeClr w14:val="tx1"/>
            </w14:solidFill>
          </w14:textFill>
        </w:rPr>
        <w:t>：</w:t>
      </w:r>
      <w:r>
        <w:rPr>
          <w:rFonts w:hint="eastAsia" w:ascii="宋体" w:hAnsi="宋体" w:eastAsia="宋体" w:cs="宋体"/>
          <w:b w:val="0"/>
          <w:bCs w:val="0"/>
          <w:color w:val="000000" w:themeColor="text1"/>
          <w:sz w:val="21"/>
          <w:szCs w:val="21"/>
          <w14:textFill>
            <w14:solidFill>
              <w14:schemeClr w14:val="tx1"/>
            </w14:solidFill>
          </w14:textFill>
        </w:rPr>
        <w:t>四川省泸州市纳溪区四川泸天化股份有限公司</w:t>
      </w:r>
      <w:r>
        <w:rPr>
          <w:rFonts w:hint="eastAsia" w:ascii="宋体" w:hAnsi="宋体" w:eastAsia="宋体" w:cs="宋体"/>
          <w:b w:val="0"/>
          <w:bCs w:val="0"/>
          <w:color w:val="000000" w:themeColor="text1"/>
          <w:sz w:val="21"/>
          <w:szCs w:val="21"/>
          <w:lang w:val="en-US" w:eastAsia="zh-CN"/>
          <w14:textFill>
            <w14:solidFill>
              <w14:schemeClr w14:val="tx1"/>
            </w14:solidFill>
          </w14:textFill>
        </w:rPr>
        <w:t>供销中心</w:t>
      </w:r>
      <w:r>
        <w:rPr>
          <w:rFonts w:hint="eastAsia" w:ascii="宋体" w:hAnsi="宋体" w:eastAsia="宋体" w:cs="宋体"/>
          <w:b w:val="0"/>
          <w:bCs w:val="0"/>
          <w:color w:val="000000" w:themeColor="text1"/>
          <w:sz w:val="21"/>
          <w:szCs w:val="21"/>
          <w14:textFill>
            <w14:solidFill>
              <w14:schemeClr w14:val="tx1"/>
            </w14:solidFill>
          </w14:textFill>
        </w:rPr>
        <w:t>二楼商务管理办公室</w:t>
      </w:r>
      <w:r>
        <w:rPr>
          <w:rFonts w:hint="eastAsia" w:ascii="宋体" w:hAnsi="宋体" w:eastAsia="宋体" w:cs="宋体"/>
          <w:b w:val="0"/>
          <w:bCs w:val="0"/>
          <w:color w:val="000000" w:themeColor="text1"/>
          <w:sz w:val="21"/>
          <w:szCs w:val="21"/>
          <w:lang w:val="en-US" w:eastAsia="zh-CN"/>
          <w14:textFill>
            <w14:solidFill>
              <w14:schemeClr w14:val="tx1"/>
            </w14:solidFill>
          </w14:textFill>
        </w:rPr>
        <w:t xml:space="preserve">   </w:t>
      </w:r>
    </w:p>
    <w:p w14:paraId="1C27A17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619" w:leftChars="-295" w:firstLine="420" w:firstLineChars="200"/>
        <w:jc w:val="left"/>
        <w:textAlignment w:val="auto"/>
        <w:rPr>
          <w:rFonts w:hint="eastAsia" w:ascii="宋体" w:hAnsi="宋体" w:eastAsia="宋体" w:cs="宋体"/>
          <w:b w:val="0"/>
          <w:bCs w:val="0"/>
          <w:color w:val="000000" w:themeColor="text1"/>
          <w:sz w:val="21"/>
          <w:szCs w:val="21"/>
          <w14:textFill>
            <w14:solidFill>
              <w14:schemeClr w14:val="tx1"/>
            </w14:solidFill>
          </w14:textFill>
        </w:rPr>
      </w:pPr>
      <w:r>
        <w:rPr>
          <w:rFonts w:hint="eastAsia" w:ascii="宋体" w:hAnsi="宋体" w:eastAsia="宋体" w:cs="宋体"/>
          <w:b w:val="0"/>
          <w:bCs w:val="0"/>
          <w:color w:val="000000" w:themeColor="text1"/>
          <w:sz w:val="21"/>
          <w:szCs w:val="21"/>
          <w:lang w:val="en-US" w:eastAsia="zh-CN"/>
          <w14:textFill>
            <w14:solidFill>
              <w14:schemeClr w14:val="tx1"/>
            </w14:solidFill>
          </w14:textFill>
        </w:rPr>
        <w:t>4.2收件人：</w:t>
      </w:r>
      <w:r>
        <w:rPr>
          <w:rFonts w:hint="eastAsia" w:ascii="宋体" w:hAnsi="宋体" w:eastAsia="宋体" w:cs="宋体"/>
          <w:b w:val="0"/>
          <w:bCs w:val="0"/>
          <w:color w:val="000000" w:themeColor="text1"/>
          <w:sz w:val="21"/>
          <w:szCs w:val="21"/>
          <w:lang w:eastAsia="zh-CN"/>
          <w14:textFill>
            <w14:solidFill>
              <w14:schemeClr w14:val="tx1"/>
            </w14:solidFill>
          </w14:textFill>
        </w:rPr>
        <w:t>吴玉华</w:t>
      </w:r>
      <w:r>
        <w:rPr>
          <w:rFonts w:hint="eastAsia" w:ascii="宋体" w:hAnsi="宋体" w:eastAsia="宋体" w:cs="宋体"/>
          <w:b w:val="0"/>
          <w:bCs w:val="0"/>
          <w:color w:val="000000" w:themeColor="text1"/>
          <w:sz w:val="21"/>
          <w:szCs w:val="21"/>
          <w14:textFill>
            <w14:solidFill>
              <w14:schemeClr w14:val="tx1"/>
            </w14:solidFill>
          </w14:textFill>
        </w:rPr>
        <w:t>（</w:t>
      </w:r>
      <w:r>
        <w:rPr>
          <w:rFonts w:hint="eastAsia" w:ascii="宋体" w:hAnsi="宋体" w:eastAsia="宋体" w:cs="宋体"/>
          <w:b w:val="0"/>
          <w:bCs w:val="0"/>
          <w:color w:val="000000" w:themeColor="text1"/>
          <w:sz w:val="21"/>
          <w:szCs w:val="21"/>
          <w:lang w:val="en-US" w:eastAsia="zh-CN"/>
          <w14:textFill>
            <w14:solidFill>
              <w14:schemeClr w14:val="tx1"/>
            </w14:solidFill>
          </w14:textFill>
        </w:rPr>
        <w:t>13778443691/</w:t>
      </w:r>
      <w:r>
        <w:rPr>
          <w:rFonts w:hint="eastAsia" w:ascii="宋体" w:hAnsi="宋体" w:eastAsia="宋体" w:cs="宋体"/>
          <w:b w:val="0"/>
          <w:bCs w:val="0"/>
          <w:color w:val="000000" w:themeColor="text1"/>
          <w:sz w:val="21"/>
          <w:szCs w:val="21"/>
          <w14:textFill>
            <w14:solidFill>
              <w14:schemeClr w14:val="tx1"/>
            </w14:solidFill>
          </w14:textFill>
        </w:rPr>
        <w:t>0830-4125131）</w:t>
      </w:r>
      <w:r>
        <w:rPr>
          <w:rFonts w:hint="eastAsia" w:ascii="宋体" w:hAnsi="宋体" w:eastAsia="宋体" w:cs="宋体"/>
          <w:b w:val="0"/>
          <w:bCs w:val="0"/>
          <w:color w:val="000000" w:themeColor="text1"/>
          <w:sz w:val="21"/>
          <w:szCs w:val="21"/>
          <w:lang w:eastAsia="zh-CN"/>
          <w14:textFill>
            <w14:solidFill>
              <w14:schemeClr w14:val="tx1"/>
            </w14:solidFill>
          </w14:textFill>
        </w:rPr>
        <w:t>，</w:t>
      </w:r>
      <w:r>
        <w:rPr>
          <w:rFonts w:hint="eastAsia" w:ascii="宋体" w:hAnsi="宋体" w:eastAsia="宋体" w:cs="宋体"/>
          <w:b w:val="0"/>
          <w:bCs w:val="0"/>
          <w:color w:val="000000" w:themeColor="text1"/>
          <w:sz w:val="21"/>
          <w:szCs w:val="21"/>
          <w:lang w:val="en-US" w:eastAsia="zh-CN"/>
          <w14:textFill>
            <w14:solidFill>
              <w14:schemeClr w14:val="tx1"/>
            </w14:solidFill>
          </w14:textFill>
        </w:rPr>
        <w:t>封面</w:t>
      </w:r>
      <w:r>
        <w:rPr>
          <w:rFonts w:hint="eastAsia" w:ascii="宋体" w:hAnsi="宋体" w:eastAsia="宋体" w:cs="宋体"/>
          <w:b w:val="0"/>
          <w:bCs w:val="0"/>
          <w:color w:val="000000" w:themeColor="text1"/>
          <w:sz w:val="21"/>
          <w:szCs w:val="21"/>
          <w14:textFill>
            <w14:solidFill>
              <w14:schemeClr w14:val="tx1"/>
            </w14:solidFill>
          </w14:textFill>
        </w:rPr>
        <w:t>注明：</w:t>
      </w:r>
      <w:r>
        <w:rPr>
          <w:rFonts w:hint="eastAsia" w:ascii="宋体" w:hAnsi="宋体" w:cs="宋体"/>
          <w:b w:val="0"/>
          <w:bCs w:val="0"/>
          <w:color w:val="000000" w:themeColor="text1"/>
          <w:sz w:val="21"/>
          <w:szCs w:val="21"/>
          <w:lang w:val="en-US" w:eastAsia="zh-CN"/>
          <w14:textFill>
            <w14:solidFill>
              <w14:schemeClr w14:val="tx1"/>
            </w14:solidFill>
          </w14:textFill>
        </w:rPr>
        <w:t>泸天化</w:t>
      </w:r>
      <w:r>
        <w:rPr>
          <w:rFonts w:hint="eastAsia" w:ascii="宋体" w:hAnsi="宋体" w:eastAsia="宋体" w:cs="宋体"/>
          <w:b w:val="0"/>
          <w:bCs w:val="0"/>
          <w:color w:val="000000" w:themeColor="text1"/>
          <w:sz w:val="21"/>
          <w:szCs w:val="21"/>
          <w:lang w:val="en-US" w:eastAsia="zh-CN"/>
          <w14:textFill>
            <w14:solidFill>
              <w14:schemeClr w14:val="tx1"/>
            </w14:solidFill>
          </w14:textFill>
        </w:rPr>
        <w:t>固废</w:t>
      </w:r>
      <w:r>
        <w:rPr>
          <w:rFonts w:hint="eastAsia" w:ascii="宋体" w:hAnsi="宋体" w:eastAsia="宋体" w:cs="宋体"/>
          <w:b w:val="0"/>
          <w:bCs w:val="0"/>
          <w:color w:val="000000" w:themeColor="text1"/>
          <w:sz w:val="21"/>
          <w:szCs w:val="21"/>
          <w:u w:val="none"/>
          <w:lang w:val="en-US" w:eastAsia="zh-CN"/>
          <w14:textFill>
            <w14:solidFill>
              <w14:schemeClr w14:val="tx1"/>
            </w14:solidFill>
          </w14:textFill>
        </w:rPr>
        <w:t>处置</w:t>
      </w:r>
      <w:r>
        <w:rPr>
          <w:rFonts w:hint="eastAsia" w:ascii="宋体" w:hAnsi="宋体" w:eastAsia="宋体" w:cs="宋体"/>
          <w:b w:val="0"/>
          <w:bCs w:val="0"/>
          <w:color w:val="000000" w:themeColor="text1"/>
          <w:sz w:val="21"/>
          <w:szCs w:val="21"/>
          <w:u w:val="none"/>
          <w14:textFill>
            <w14:solidFill>
              <w14:schemeClr w14:val="tx1"/>
            </w14:solidFill>
          </w14:textFill>
        </w:rPr>
        <w:t>报价文件</w:t>
      </w:r>
      <w:r>
        <w:rPr>
          <w:rFonts w:hint="eastAsia" w:ascii="宋体" w:hAnsi="宋体" w:eastAsia="宋体" w:cs="宋体"/>
          <w:b w:val="0"/>
          <w:bCs w:val="0"/>
          <w:color w:val="000000" w:themeColor="text1"/>
          <w:sz w:val="21"/>
          <w:szCs w:val="21"/>
          <w:u w:val="none"/>
          <w:lang w:val="en-US" w:eastAsia="zh-CN"/>
          <w14:textFill>
            <w14:solidFill>
              <w14:schemeClr w14:val="tx1"/>
            </w14:solidFill>
          </w14:textFill>
        </w:rPr>
        <w:t xml:space="preserve"> </w:t>
      </w:r>
      <w:r>
        <w:rPr>
          <w:rFonts w:hint="eastAsia" w:ascii="宋体" w:hAnsi="宋体" w:eastAsia="宋体" w:cs="宋体"/>
          <w:b w:val="0"/>
          <w:bCs w:val="0"/>
          <w:color w:val="000000" w:themeColor="text1"/>
          <w:sz w:val="21"/>
          <w:szCs w:val="21"/>
          <w14:textFill>
            <w14:solidFill>
              <w14:schemeClr w14:val="tx1"/>
            </w14:solidFill>
          </w14:textFill>
        </w:rPr>
        <w:t>邮政编码：646300</w:t>
      </w:r>
    </w:p>
    <w:p w14:paraId="509D0590">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210" w:leftChars="-100" w:right="0" w:firstLine="0" w:firstLineChars="0"/>
        <w:jc w:val="both"/>
        <w:textAlignment w:val="auto"/>
        <w:rPr>
          <w:rFonts w:hint="eastAsia" w:ascii="宋体" w:hAnsi="宋体" w:eastAsia="宋体" w:cs="宋体"/>
          <w:b w:val="0"/>
          <w:bCs w:val="0"/>
          <w:color w:val="000000" w:themeColor="text1"/>
          <w:sz w:val="21"/>
          <w:szCs w:val="21"/>
          <w:lang w:val="en-US" w:eastAsia="zh-CN"/>
          <w14:textFill>
            <w14:solidFill>
              <w14:schemeClr w14:val="tx1"/>
            </w14:solidFill>
          </w14:textFill>
        </w:rPr>
      </w:pPr>
      <w:r>
        <w:rPr>
          <w:rFonts w:hint="eastAsia" w:ascii="宋体" w:hAnsi="宋体" w:eastAsia="宋体" w:cs="宋体"/>
          <w:b w:val="0"/>
          <w:bCs w:val="0"/>
          <w:color w:val="000000" w:themeColor="text1"/>
          <w:sz w:val="21"/>
          <w:szCs w:val="21"/>
          <w14:textFill>
            <w14:solidFill>
              <w14:schemeClr w14:val="tx1"/>
            </w14:solidFill>
          </w14:textFill>
        </w:rPr>
        <w:t>商务联系人：</w:t>
      </w:r>
      <w:r>
        <w:rPr>
          <w:rFonts w:hint="eastAsia" w:ascii="宋体" w:hAnsi="宋体" w:eastAsia="宋体" w:cs="宋体"/>
          <w:b w:val="0"/>
          <w:bCs w:val="0"/>
          <w:color w:val="000000" w:themeColor="text1"/>
          <w:sz w:val="21"/>
          <w:szCs w:val="21"/>
          <w:lang w:eastAsia="zh-CN"/>
          <w14:textFill>
            <w14:solidFill>
              <w14:schemeClr w14:val="tx1"/>
            </w14:solidFill>
          </w14:textFill>
        </w:rPr>
        <w:t>赵琼</w:t>
      </w:r>
      <w:r>
        <w:rPr>
          <w:rFonts w:hint="eastAsia" w:ascii="宋体" w:hAnsi="宋体" w:eastAsia="宋体" w:cs="宋体"/>
          <w:b w:val="0"/>
          <w:bCs w:val="0"/>
          <w:color w:val="000000" w:themeColor="text1"/>
          <w:sz w:val="21"/>
          <w:szCs w:val="21"/>
          <w:lang w:val="en-US" w:eastAsia="zh-CN"/>
          <w14:textFill>
            <w14:solidFill>
              <w14:schemeClr w14:val="tx1"/>
            </w14:solidFill>
          </w14:textFill>
        </w:rPr>
        <w:t xml:space="preserve">  </w:t>
      </w:r>
      <w:r>
        <w:rPr>
          <w:rFonts w:hint="eastAsia" w:ascii="宋体" w:hAnsi="宋体" w:eastAsia="宋体" w:cs="宋体"/>
          <w:b w:val="0"/>
          <w:bCs w:val="0"/>
          <w:color w:val="000000" w:themeColor="text1"/>
          <w:sz w:val="21"/>
          <w:szCs w:val="21"/>
          <w14:textFill>
            <w14:solidFill>
              <w14:schemeClr w14:val="tx1"/>
            </w14:solidFill>
          </w14:textFill>
        </w:rPr>
        <w:t>联系电话：</w:t>
      </w:r>
      <w:r>
        <w:rPr>
          <w:rFonts w:hint="eastAsia" w:ascii="宋体" w:hAnsi="宋体" w:eastAsia="宋体" w:cs="宋体"/>
          <w:b w:val="0"/>
          <w:bCs w:val="0"/>
          <w:color w:val="000000" w:themeColor="text1"/>
          <w:sz w:val="21"/>
          <w:szCs w:val="21"/>
          <w:lang w:val="en-US" w:eastAsia="zh-CN"/>
          <w14:textFill>
            <w14:solidFill>
              <w14:schemeClr w14:val="tx1"/>
            </w14:solidFill>
          </w14:textFill>
        </w:rPr>
        <w:t>15892921002（工作日8:00-12：00  14：00-18：00）</w:t>
      </w:r>
    </w:p>
    <w:p w14:paraId="1C7852C3">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Chars="-100" w:right="0" w:rightChars="0"/>
        <w:jc w:val="both"/>
        <w:textAlignment w:val="auto"/>
        <w:rPr>
          <w:rFonts w:hint="eastAsia" w:ascii="宋体" w:hAnsi="宋体" w:eastAsia="宋体" w:cs="宋体"/>
          <w:b/>
          <w:bCs/>
          <w:color w:val="000000" w:themeColor="text1"/>
          <w:sz w:val="21"/>
          <w:szCs w:val="21"/>
          <w:lang w:val="en-US" w:eastAsia="zh-CN"/>
          <w14:textFill>
            <w14:solidFill>
              <w14:schemeClr w14:val="tx1"/>
            </w14:solidFill>
          </w14:textFill>
        </w:rPr>
      </w:pPr>
      <w:r>
        <w:rPr>
          <w:rFonts w:hint="eastAsia" w:ascii="宋体" w:hAnsi="宋体" w:eastAsia="宋体" w:cs="宋体"/>
          <w:b/>
          <w:bCs/>
          <w:color w:val="000000" w:themeColor="text1"/>
          <w:sz w:val="21"/>
          <w:szCs w:val="21"/>
          <w:lang w:val="en-US" w:eastAsia="zh-CN"/>
          <w14:textFill>
            <w14:solidFill>
              <w14:schemeClr w14:val="tx1"/>
            </w14:solidFill>
          </w14:textFill>
        </w:rPr>
        <w:t>5、保证金</w:t>
      </w:r>
    </w:p>
    <w:p w14:paraId="0B6175C8">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619" w:leftChars="-295" w:right="0" w:firstLine="420" w:firstLineChars="200"/>
        <w:jc w:val="both"/>
        <w:textAlignment w:val="auto"/>
        <w:rPr>
          <w:rFonts w:hint="eastAsia" w:ascii="宋体" w:hAnsi="宋体" w:eastAsia="宋体" w:cs="宋体"/>
          <w:color w:val="000000" w:themeColor="text1"/>
          <w:sz w:val="21"/>
          <w:szCs w:val="21"/>
          <w:u w:val="none"/>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5.1</w:t>
      </w:r>
      <w:r>
        <w:rPr>
          <w:rFonts w:hint="eastAsia" w:ascii="宋体" w:hAnsi="宋体" w:eastAsia="宋体" w:cs="宋体"/>
          <w:color w:val="000000" w:themeColor="text1"/>
          <w:sz w:val="21"/>
          <w:szCs w:val="21"/>
          <w14:textFill>
            <w14:solidFill>
              <w14:schemeClr w14:val="tx1"/>
            </w14:solidFill>
          </w14:textFill>
        </w:rPr>
        <w:t>报价</w:t>
      </w:r>
      <w:r>
        <w:rPr>
          <w:rFonts w:hint="eastAsia" w:ascii="宋体" w:hAnsi="宋体" w:cs="宋体"/>
          <w:color w:val="000000" w:themeColor="text1"/>
          <w:sz w:val="21"/>
          <w:szCs w:val="21"/>
          <w:lang w:val="en-US" w:eastAsia="zh-CN"/>
          <w14:textFill>
            <w14:solidFill>
              <w14:schemeClr w14:val="tx1"/>
            </w14:solidFill>
          </w14:textFill>
        </w:rPr>
        <w:t>处置商</w:t>
      </w:r>
      <w:r>
        <w:rPr>
          <w:rFonts w:hint="eastAsia" w:ascii="宋体" w:hAnsi="宋体" w:eastAsia="宋体" w:cs="宋体"/>
          <w:color w:val="000000" w:themeColor="text1"/>
          <w:sz w:val="21"/>
          <w:szCs w:val="21"/>
          <w14:textFill>
            <w14:solidFill>
              <w14:schemeClr w14:val="tx1"/>
            </w14:solidFill>
          </w14:textFill>
        </w:rPr>
        <w:t>须在报价截止时间前，通过</w:t>
      </w:r>
      <w:r>
        <w:rPr>
          <w:rFonts w:hint="eastAsia" w:ascii="宋体" w:hAnsi="宋体" w:eastAsia="宋体" w:cs="宋体"/>
          <w:b w:val="0"/>
          <w:bCs w:val="0"/>
          <w:color w:val="000000" w:themeColor="text1"/>
          <w:sz w:val="21"/>
          <w:szCs w:val="21"/>
          <w14:textFill>
            <w14:solidFill>
              <w14:schemeClr w14:val="tx1"/>
            </w14:solidFill>
          </w14:textFill>
        </w:rPr>
        <w:t>公对公</w:t>
      </w:r>
      <w:r>
        <w:rPr>
          <w:rFonts w:hint="eastAsia" w:ascii="宋体" w:hAnsi="宋体" w:eastAsia="宋体" w:cs="宋体"/>
          <w:color w:val="000000" w:themeColor="text1"/>
          <w:sz w:val="21"/>
          <w:szCs w:val="21"/>
          <w14:textFill>
            <w14:solidFill>
              <w14:schemeClr w14:val="tx1"/>
            </w14:solidFill>
          </w14:textFill>
        </w:rPr>
        <w:t>银行账户缴纳报价保证金人民</w:t>
      </w:r>
      <w:r>
        <w:rPr>
          <w:rFonts w:hint="eastAsia" w:ascii="宋体" w:hAnsi="宋体" w:eastAsia="宋体" w:cs="宋体"/>
          <w:color w:val="000000" w:themeColor="text1"/>
          <w:sz w:val="21"/>
          <w:szCs w:val="21"/>
          <w:u w:val="none"/>
          <w14:textFill>
            <w14:solidFill>
              <w14:schemeClr w14:val="tx1"/>
            </w14:solidFill>
          </w14:textFill>
        </w:rPr>
        <w:t>币</w:t>
      </w:r>
      <w:r>
        <w:rPr>
          <w:rFonts w:hint="eastAsia" w:ascii="宋体" w:hAnsi="宋体" w:cs="宋体"/>
          <w:color w:val="000000" w:themeColor="text1"/>
          <w:sz w:val="21"/>
          <w:szCs w:val="21"/>
          <w:u w:val="single"/>
          <w:lang w:val="en-US" w:eastAsia="zh-CN"/>
          <w14:textFill>
            <w14:solidFill>
              <w14:schemeClr w14:val="tx1"/>
            </w14:solidFill>
          </w14:textFill>
        </w:rPr>
        <w:t>6000</w:t>
      </w:r>
      <w:r>
        <w:rPr>
          <w:rFonts w:hint="eastAsia" w:ascii="宋体" w:hAnsi="宋体" w:eastAsia="宋体" w:cs="宋体"/>
          <w:color w:val="000000" w:themeColor="text1"/>
          <w:sz w:val="21"/>
          <w:szCs w:val="21"/>
          <w:u w:val="single"/>
          <w14:textFill>
            <w14:solidFill>
              <w14:schemeClr w14:val="tx1"/>
            </w14:solidFill>
          </w14:textFill>
        </w:rPr>
        <w:t>元</w:t>
      </w:r>
      <w:r>
        <w:rPr>
          <w:rFonts w:hint="eastAsia" w:ascii="宋体" w:hAnsi="宋体" w:eastAsia="宋体" w:cs="宋体"/>
          <w:color w:val="000000" w:themeColor="text1"/>
          <w:sz w:val="21"/>
          <w:szCs w:val="21"/>
          <w14:textFill>
            <w14:solidFill>
              <w14:schemeClr w14:val="tx1"/>
            </w14:solidFill>
          </w14:textFill>
        </w:rPr>
        <w:t>(大写:人民币</w:t>
      </w:r>
      <w:r>
        <w:rPr>
          <w:rFonts w:hint="eastAsia" w:ascii="宋体" w:hAnsi="宋体" w:cs="宋体"/>
          <w:color w:val="000000" w:themeColor="text1"/>
          <w:sz w:val="21"/>
          <w:szCs w:val="21"/>
          <w:u w:val="single"/>
          <w:lang w:val="en-US" w:eastAsia="zh-CN"/>
          <w14:textFill>
            <w14:solidFill>
              <w14:schemeClr w14:val="tx1"/>
            </w14:solidFill>
          </w14:textFill>
        </w:rPr>
        <w:t>陆仟</w:t>
      </w:r>
      <w:r>
        <w:rPr>
          <w:rFonts w:hint="eastAsia" w:ascii="宋体" w:hAnsi="宋体" w:eastAsia="宋体" w:cs="宋体"/>
          <w:color w:val="000000" w:themeColor="text1"/>
          <w:sz w:val="21"/>
          <w:szCs w:val="21"/>
          <w14:textFill>
            <w14:solidFill>
              <w14:schemeClr w14:val="tx1"/>
            </w14:solidFill>
          </w14:textFill>
        </w:rPr>
        <w:t>元</w:t>
      </w:r>
      <w:r>
        <w:rPr>
          <w:rFonts w:hint="eastAsia" w:ascii="宋体" w:hAnsi="宋体" w:eastAsia="宋体" w:cs="宋体"/>
          <w:color w:val="000000" w:themeColor="text1"/>
          <w:sz w:val="21"/>
          <w:szCs w:val="21"/>
          <w:lang w:val="en-US" w:eastAsia="zh-CN"/>
          <w14:textFill>
            <w14:solidFill>
              <w14:schemeClr w14:val="tx1"/>
            </w14:solidFill>
          </w14:textFill>
        </w:rPr>
        <w:t>整</w:t>
      </w:r>
      <w:r>
        <w:rPr>
          <w:rFonts w:hint="eastAsia" w:ascii="宋体" w:hAnsi="宋体" w:eastAsia="宋体" w:cs="宋体"/>
          <w:color w:val="000000" w:themeColor="text1"/>
          <w:sz w:val="21"/>
          <w:szCs w:val="21"/>
          <w14:textFill>
            <w14:solidFill>
              <w14:schemeClr w14:val="tx1"/>
            </w14:solidFill>
          </w14:textFill>
        </w:rPr>
        <w:t>）</w:t>
      </w:r>
      <w:r>
        <w:rPr>
          <w:rFonts w:hint="eastAsia" w:ascii="宋体" w:hAnsi="宋体" w:eastAsia="宋体" w:cs="宋体"/>
          <w:color w:val="000000" w:themeColor="text1"/>
          <w:sz w:val="21"/>
          <w:szCs w:val="21"/>
          <w:u w:val="none"/>
          <w:lang w:val="en-US" w:eastAsia="zh-CN"/>
          <w14:textFill>
            <w14:solidFill>
              <w14:schemeClr w14:val="tx1"/>
            </w14:solidFill>
          </w14:textFill>
        </w:rPr>
        <w:t>备注：</w:t>
      </w:r>
      <w:r>
        <w:rPr>
          <w:rFonts w:hint="eastAsia" w:ascii="宋体" w:hAnsi="宋体" w:eastAsia="宋体" w:cs="宋体"/>
          <w:b w:val="0"/>
          <w:bCs w:val="0"/>
          <w:color w:val="000000" w:themeColor="text1"/>
          <w:sz w:val="21"/>
          <w:szCs w:val="21"/>
          <w:u w:val="none"/>
          <w:lang w:val="en-US" w:eastAsia="zh-CN"/>
          <w14:textFill>
            <w14:solidFill>
              <w14:schemeClr w14:val="tx1"/>
            </w14:solidFill>
          </w14:textFill>
        </w:rPr>
        <w:t>“</w:t>
      </w:r>
      <w:r>
        <w:rPr>
          <w:rFonts w:hint="eastAsia" w:ascii="宋体" w:hAnsi="宋体" w:cs="宋体"/>
          <w:b w:val="0"/>
          <w:bCs w:val="0"/>
          <w:strike w:val="0"/>
          <w:dstrike w:val="0"/>
          <w:color w:val="000000" w:themeColor="text1"/>
          <w:sz w:val="21"/>
          <w:szCs w:val="21"/>
          <w:u w:val="none"/>
          <w:lang w:val="en-US" w:eastAsia="zh-CN"/>
          <w14:textFill>
            <w14:solidFill>
              <w14:schemeClr w14:val="tx1"/>
            </w14:solidFill>
          </w14:textFill>
        </w:rPr>
        <w:t>泸天化固废</w:t>
      </w:r>
      <w:r>
        <w:rPr>
          <w:rFonts w:hint="eastAsia" w:ascii="宋体" w:hAnsi="宋体" w:eastAsia="宋体" w:cs="宋体"/>
          <w:b w:val="0"/>
          <w:bCs w:val="0"/>
          <w:color w:val="000000" w:themeColor="text1"/>
          <w:sz w:val="21"/>
          <w:szCs w:val="21"/>
          <w:u w:val="none"/>
          <w:lang w:val="en-US" w:eastAsia="zh-CN"/>
          <w14:textFill>
            <w14:solidFill>
              <w14:schemeClr w14:val="tx1"/>
            </w14:solidFill>
          </w14:textFill>
        </w:rPr>
        <w:t>处置报价保证金”</w:t>
      </w:r>
      <w:r>
        <w:rPr>
          <w:rFonts w:hint="eastAsia" w:ascii="宋体" w:hAnsi="宋体" w:eastAsia="宋体" w:cs="宋体"/>
          <w:color w:val="000000" w:themeColor="text1"/>
          <w:sz w:val="21"/>
          <w:szCs w:val="21"/>
          <w:u w:val="none"/>
          <w14:textFill>
            <w14:solidFill>
              <w14:schemeClr w14:val="tx1"/>
            </w14:solidFill>
          </w14:textFill>
        </w:rPr>
        <w:t>。</w:t>
      </w:r>
    </w:p>
    <w:p w14:paraId="2493C3EE">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619" w:leftChars="-295" w:right="0" w:firstLine="420" w:firstLineChars="200"/>
        <w:jc w:val="both"/>
        <w:textAlignment w:val="auto"/>
        <w:rPr>
          <w:rFonts w:hint="default"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5.2</w:t>
      </w:r>
      <w:r>
        <w:rPr>
          <w:rFonts w:hint="eastAsia" w:ascii="宋体" w:hAnsi="宋体" w:eastAsia="宋体" w:cs="宋体"/>
          <w:color w:val="000000" w:themeColor="text1"/>
          <w:sz w:val="21"/>
          <w:szCs w:val="21"/>
          <w14:textFill>
            <w14:solidFill>
              <w14:schemeClr w14:val="tx1"/>
            </w14:solidFill>
          </w14:textFill>
        </w:rPr>
        <w:t>若在报价截止时间前我</w:t>
      </w:r>
      <w:r>
        <w:rPr>
          <w:rFonts w:hint="eastAsia" w:ascii="宋体" w:hAnsi="宋体" w:cs="宋体"/>
          <w:color w:val="000000" w:themeColor="text1"/>
          <w:sz w:val="21"/>
          <w:szCs w:val="21"/>
          <w:lang w:val="en-US" w:eastAsia="zh-CN"/>
          <w14:textFill>
            <w14:solidFill>
              <w14:schemeClr w14:val="tx1"/>
            </w14:solidFill>
          </w14:textFill>
        </w:rPr>
        <w:t>公司</w:t>
      </w:r>
      <w:r>
        <w:rPr>
          <w:rFonts w:hint="eastAsia" w:ascii="宋体" w:hAnsi="宋体" w:eastAsia="宋体" w:cs="宋体"/>
          <w:color w:val="000000" w:themeColor="text1"/>
          <w:sz w:val="21"/>
          <w:szCs w:val="21"/>
          <w14:textFill>
            <w14:solidFill>
              <w14:schemeClr w14:val="tx1"/>
            </w14:solidFill>
          </w14:textFill>
        </w:rPr>
        <w:t>未收到报价保证金，报价无效</w:t>
      </w:r>
      <w:r>
        <w:rPr>
          <w:rFonts w:hint="eastAsia" w:ascii="宋体" w:hAnsi="宋体" w:cs="宋体"/>
          <w:color w:val="000000" w:themeColor="text1"/>
          <w:sz w:val="21"/>
          <w:szCs w:val="21"/>
          <w:lang w:eastAsia="zh-CN"/>
          <w14:textFill>
            <w14:solidFill>
              <w14:schemeClr w14:val="tx1"/>
            </w14:solidFill>
          </w14:textFill>
        </w:rPr>
        <w:t>；</w:t>
      </w:r>
      <w:r>
        <w:rPr>
          <w:rFonts w:hint="eastAsia" w:ascii="宋体" w:hAnsi="宋体" w:eastAsia="宋体" w:cs="宋体"/>
          <w:color w:val="000000" w:themeColor="text1"/>
          <w:sz w:val="21"/>
          <w:szCs w:val="21"/>
          <w14:textFill>
            <w14:solidFill>
              <w14:schemeClr w14:val="tx1"/>
            </w14:solidFill>
          </w14:textFill>
        </w:rPr>
        <w:t>我</w:t>
      </w:r>
      <w:r>
        <w:rPr>
          <w:rFonts w:hint="eastAsia" w:ascii="宋体" w:hAnsi="宋体" w:eastAsia="宋体" w:cs="宋体"/>
          <w:color w:val="000000" w:themeColor="text1"/>
          <w:sz w:val="21"/>
          <w:szCs w:val="21"/>
          <w:lang w:val="en-US" w:eastAsia="zh-CN"/>
          <w14:textFill>
            <w14:solidFill>
              <w14:schemeClr w14:val="tx1"/>
            </w14:solidFill>
          </w14:textFill>
        </w:rPr>
        <w:t>公司与中选</w:t>
      </w:r>
      <w:r>
        <w:rPr>
          <w:rFonts w:hint="eastAsia" w:ascii="宋体" w:hAnsi="宋体" w:cs="宋体"/>
          <w:color w:val="000000" w:themeColor="text1"/>
          <w:sz w:val="21"/>
          <w:szCs w:val="21"/>
          <w:lang w:val="en-US" w:eastAsia="zh-CN"/>
          <w14:textFill>
            <w14:solidFill>
              <w14:schemeClr w14:val="tx1"/>
            </w14:solidFill>
          </w14:textFill>
        </w:rPr>
        <w:t>处置商签订</w:t>
      </w:r>
      <w:r>
        <w:rPr>
          <w:rFonts w:hint="eastAsia" w:ascii="宋体" w:hAnsi="宋体" w:eastAsia="宋体" w:cs="宋体"/>
          <w:color w:val="000000" w:themeColor="text1"/>
          <w:sz w:val="21"/>
          <w:szCs w:val="21"/>
          <w:lang w:val="en-US" w:eastAsia="zh-CN"/>
          <w14:textFill>
            <w14:solidFill>
              <w14:schemeClr w14:val="tx1"/>
            </w14:solidFill>
          </w14:textFill>
        </w:rPr>
        <w:t>处置协议</w:t>
      </w:r>
      <w:r>
        <w:rPr>
          <w:rFonts w:hint="eastAsia" w:ascii="宋体" w:hAnsi="宋体" w:eastAsia="宋体" w:cs="宋体"/>
          <w:color w:val="000000" w:themeColor="text1"/>
          <w:sz w:val="21"/>
          <w:szCs w:val="21"/>
          <w14:textFill>
            <w14:solidFill>
              <w14:schemeClr w14:val="tx1"/>
            </w14:solidFill>
          </w14:textFill>
        </w:rPr>
        <w:t>后，将在</w:t>
      </w:r>
      <w:r>
        <w:rPr>
          <w:rFonts w:hint="eastAsia" w:ascii="宋体" w:hAnsi="宋体" w:eastAsia="宋体" w:cs="宋体"/>
          <w:color w:val="000000" w:themeColor="text1"/>
          <w:sz w:val="21"/>
          <w:szCs w:val="21"/>
          <w:u w:val="single"/>
          <w:lang w:val="en-US" w:eastAsia="zh-CN"/>
          <w14:textFill>
            <w14:solidFill>
              <w14:schemeClr w14:val="tx1"/>
            </w14:solidFill>
          </w14:textFill>
        </w:rPr>
        <w:t>10</w:t>
      </w:r>
      <w:r>
        <w:rPr>
          <w:rFonts w:hint="eastAsia" w:ascii="宋体" w:hAnsi="宋体" w:eastAsia="宋体" w:cs="宋体"/>
          <w:color w:val="000000" w:themeColor="text1"/>
          <w:sz w:val="21"/>
          <w:szCs w:val="21"/>
          <w:u w:val="single"/>
          <w14:textFill>
            <w14:solidFill>
              <w14:schemeClr w14:val="tx1"/>
            </w14:solidFill>
          </w14:textFill>
        </w:rPr>
        <w:t>个工作日</w:t>
      </w:r>
      <w:r>
        <w:rPr>
          <w:rFonts w:hint="eastAsia" w:ascii="宋体" w:hAnsi="宋体" w:eastAsia="宋体" w:cs="宋体"/>
          <w:color w:val="000000" w:themeColor="text1"/>
          <w:sz w:val="21"/>
          <w:szCs w:val="21"/>
          <w:u w:val="none"/>
          <w14:textFill>
            <w14:solidFill>
              <w14:schemeClr w14:val="tx1"/>
            </w14:solidFill>
          </w14:textFill>
        </w:rPr>
        <w:t>内</w:t>
      </w:r>
      <w:r>
        <w:rPr>
          <w:rFonts w:hint="eastAsia" w:ascii="宋体" w:hAnsi="宋体" w:eastAsia="宋体" w:cs="宋体"/>
          <w:color w:val="000000" w:themeColor="text1"/>
          <w:sz w:val="21"/>
          <w:szCs w:val="21"/>
          <w:u w:val="none"/>
          <w:lang w:val="en-US" w:eastAsia="zh-CN"/>
          <w14:textFill>
            <w14:solidFill>
              <w14:schemeClr w14:val="tx1"/>
            </w14:solidFill>
          </w14:textFill>
        </w:rPr>
        <w:t>无息</w:t>
      </w:r>
      <w:r>
        <w:rPr>
          <w:rFonts w:hint="eastAsia" w:ascii="宋体" w:hAnsi="宋体" w:eastAsia="宋体" w:cs="宋体"/>
          <w:color w:val="000000" w:themeColor="text1"/>
          <w:sz w:val="21"/>
          <w:szCs w:val="21"/>
          <w14:textFill>
            <w14:solidFill>
              <w14:schemeClr w14:val="tx1"/>
            </w14:solidFill>
          </w14:textFill>
        </w:rPr>
        <w:t>退还</w:t>
      </w:r>
      <w:r>
        <w:rPr>
          <w:rFonts w:hint="eastAsia" w:ascii="宋体" w:hAnsi="宋体" w:eastAsia="宋体" w:cs="宋体"/>
          <w:color w:val="000000" w:themeColor="text1"/>
          <w:sz w:val="21"/>
          <w:szCs w:val="21"/>
          <w:lang w:val="en-US" w:eastAsia="zh-CN"/>
          <w14:textFill>
            <w14:solidFill>
              <w14:schemeClr w14:val="tx1"/>
            </w14:solidFill>
          </w14:textFill>
        </w:rPr>
        <w:t>未中选</w:t>
      </w:r>
      <w:r>
        <w:rPr>
          <w:rFonts w:hint="eastAsia" w:ascii="宋体" w:hAnsi="宋体" w:cs="宋体"/>
          <w:color w:val="000000" w:themeColor="text1"/>
          <w:sz w:val="21"/>
          <w:szCs w:val="21"/>
          <w:lang w:val="en-US" w:eastAsia="zh-CN"/>
          <w14:textFill>
            <w14:solidFill>
              <w14:schemeClr w14:val="tx1"/>
            </w14:solidFill>
          </w14:textFill>
        </w:rPr>
        <w:t>处置商</w:t>
      </w:r>
      <w:r>
        <w:rPr>
          <w:rFonts w:hint="eastAsia" w:ascii="宋体" w:hAnsi="宋体" w:eastAsia="宋体" w:cs="宋体"/>
          <w:color w:val="000000" w:themeColor="text1"/>
          <w:sz w:val="21"/>
          <w:szCs w:val="21"/>
          <w14:textFill>
            <w14:solidFill>
              <w14:schemeClr w14:val="tx1"/>
            </w14:solidFill>
          </w14:textFill>
        </w:rPr>
        <w:t>缴纳的</w:t>
      </w:r>
      <w:r>
        <w:rPr>
          <w:rFonts w:hint="eastAsia" w:ascii="宋体" w:hAnsi="宋体" w:eastAsia="宋体" w:cs="宋体"/>
          <w:color w:val="000000" w:themeColor="text1"/>
          <w:sz w:val="21"/>
          <w:szCs w:val="21"/>
          <w:lang w:val="en-US" w:eastAsia="zh-CN"/>
          <w14:textFill>
            <w14:solidFill>
              <w14:schemeClr w14:val="tx1"/>
            </w14:solidFill>
          </w14:textFill>
        </w:rPr>
        <w:t>报价</w:t>
      </w:r>
      <w:r>
        <w:rPr>
          <w:rFonts w:hint="eastAsia" w:ascii="宋体" w:hAnsi="宋体" w:eastAsia="宋体" w:cs="宋体"/>
          <w:color w:val="000000" w:themeColor="text1"/>
          <w:sz w:val="21"/>
          <w:szCs w:val="21"/>
          <w14:textFill>
            <w14:solidFill>
              <w14:schemeClr w14:val="tx1"/>
            </w14:solidFill>
          </w14:textFill>
        </w:rPr>
        <w:t>保证金。</w:t>
      </w:r>
    </w:p>
    <w:p w14:paraId="4F86C23B">
      <w:pPr>
        <w:keepNext w:val="0"/>
        <w:keepLines w:val="0"/>
        <w:pageBreakBefore w:val="0"/>
        <w:kinsoku/>
        <w:wordWrap/>
        <w:overflowPunct/>
        <w:topLinePunct w:val="0"/>
        <w:autoSpaceDE/>
        <w:autoSpaceDN/>
        <w:bidi w:val="0"/>
        <w:adjustRightInd/>
        <w:snapToGrid/>
        <w:spacing w:line="360" w:lineRule="auto"/>
        <w:ind w:left="-210" w:leftChars="-100" w:firstLine="0" w:firstLineChars="0"/>
        <w:textAlignment w:val="auto"/>
        <w:rPr>
          <w:rFonts w:hint="eastAsia"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收款人：</w:t>
      </w:r>
      <w:r>
        <w:rPr>
          <w:rFonts w:hint="eastAsia" w:ascii="宋体" w:hAnsi="宋体" w:eastAsia="宋体" w:cs="宋体"/>
          <w:color w:val="000000" w:themeColor="text1"/>
          <w:sz w:val="21"/>
          <w:szCs w:val="21"/>
          <w:lang w:eastAsia="zh-CN"/>
          <w14:textFill>
            <w14:solidFill>
              <w14:schemeClr w14:val="tx1"/>
            </w14:solidFill>
          </w14:textFill>
        </w:rPr>
        <w:t>四川泸天化股份有限公司</w:t>
      </w:r>
    </w:p>
    <w:p w14:paraId="73ED1827">
      <w:pPr>
        <w:keepNext w:val="0"/>
        <w:keepLines w:val="0"/>
        <w:pageBreakBefore w:val="0"/>
        <w:kinsoku/>
        <w:wordWrap/>
        <w:overflowPunct/>
        <w:topLinePunct w:val="0"/>
        <w:autoSpaceDE/>
        <w:autoSpaceDN/>
        <w:bidi w:val="0"/>
        <w:adjustRightInd/>
        <w:snapToGrid/>
        <w:spacing w:line="360" w:lineRule="auto"/>
        <w:ind w:left="-210" w:leftChars="-100" w:firstLine="0" w:firstLineChars="0"/>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开 户 行：工商银行泸州市纳溪支行</w:t>
      </w:r>
    </w:p>
    <w:p w14:paraId="25028396">
      <w:pPr>
        <w:keepNext w:val="0"/>
        <w:keepLines w:val="0"/>
        <w:pageBreakBefore w:val="0"/>
        <w:kinsoku/>
        <w:wordWrap/>
        <w:overflowPunct/>
        <w:topLinePunct w:val="0"/>
        <w:autoSpaceDE/>
        <w:autoSpaceDN/>
        <w:bidi w:val="0"/>
        <w:adjustRightInd/>
        <w:snapToGrid/>
        <w:spacing w:line="360" w:lineRule="auto"/>
        <w:ind w:left="-210" w:leftChars="-100" w:firstLine="0" w:firstLineChars="0"/>
        <w:textAlignment w:val="auto"/>
        <w:rPr>
          <w:rFonts w:hint="eastAsia" w:ascii="宋体" w:hAnsi="宋体" w:eastAsia="宋体" w:cs="宋体"/>
          <w:b w:val="0"/>
          <w:bCs w:val="0"/>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账    号：2304344109022105964</w:t>
      </w:r>
    </w:p>
    <w:p w14:paraId="7D9C4BA1">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210" w:leftChars="-100" w:right="0" w:firstLine="0" w:firstLineChars="0"/>
        <w:jc w:val="both"/>
        <w:textAlignment w:val="auto"/>
        <w:rPr>
          <w:rFonts w:hint="eastAsia" w:ascii="宋体" w:hAnsi="宋体" w:eastAsia="宋体" w:cs="宋体"/>
          <w:color w:val="000000" w:themeColor="text1"/>
          <w:sz w:val="21"/>
          <w:szCs w:val="21"/>
          <w14:textFill>
            <w14:solidFill>
              <w14:schemeClr w14:val="tx1"/>
            </w14:solidFill>
          </w14:textFill>
        </w:rPr>
      </w:pPr>
      <w:r>
        <w:rPr>
          <w:rStyle w:val="10"/>
          <w:rFonts w:hint="eastAsia" w:ascii="宋体" w:hAnsi="宋体" w:eastAsia="宋体" w:cs="宋体"/>
          <w:color w:val="000000" w:themeColor="text1"/>
          <w:sz w:val="21"/>
          <w:szCs w:val="21"/>
          <w14:textFill>
            <w14:solidFill>
              <w14:schemeClr w14:val="tx1"/>
            </w14:solidFill>
          </w14:textFill>
        </w:rPr>
        <w:t>四、评审</w:t>
      </w:r>
      <w:r>
        <w:rPr>
          <w:rStyle w:val="10"/>
          <w:rFonts w:hint="eastAsia" w:ascii="宋体" w:hAnsi="宋体" w:eastAsia="宋体" w:cs="宋体"/>
          <w:color w:val="000000" w:themeColor="text1"/>
          <w:sz w:val="21"/>
          <w:szCs w:val="21"/>
          <w:lang w:val="en-US" w:eastAsia="zh-CN"/>
          <w14:textFill>
            <w14:solidFill>
              <w14:schemeClr w14:val="tx1"/>
            </w14:solidFill>
          </w14:textFill>
        </w:rPr>
        <w:t>标准</w:t>
      </w:r>
      <w:r>
        <w:rPr>
          <w:rStyle w:val="10"/>
          <w:rFonts w:hint="eastAsia" w:ascii="宋体" w:hAnsi="宋体" w:eastAsia="宋体" w:cs="宋体"/>
          <w:color w:val="000000" w:themeColor="text1"/>
          <w:sz w:val="21"/>
          <w:szCs w:val="21"/>
          <w14:textFill>
            <w14:solidFill>
              <w14:schemeClr w14:val="tx1"/>
            </w14:solidFill>
          </w14:textFill>
        </w:rPr>
        <w:t>：</w:t>
      </w:r>
    </w:p>
    <w:p w14:paraId="21B8422B">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619" w:leftChars="-295" w:right="0" w:rightChars="0" w:firstLine="420" w:firstLineChars="200"/>
        <w:jc w:val="both"/>
        <w:textAlignment w:val="auto"/>
        <w:rPr>
          <w:rFonts w:hint="eastAsia" w:ascii="宋体" w:hAnsi="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报价截止</w:t>
      </w:r>
      <w:r>
        <w:rPr>
          <w:rFonts w:hint="eastAsia" w:ascii="宋体" w:hAnsi="宋体" w:cs="宋体"/>
          <w:color w:val="000000" w:themeColor="text1"/>
          <w:sz w:val="21"/>
          <w:szCs w:val="21"/>
          <w:lang w:val="en-US" w:eastAsia="zh-CN"/>
          <w14:textFill>
            <w14:solidFill>
              <w14:schemeClr w14:val="tx1"/>
            </w14:solidFill>
          </w14:textFill>
        </w:rPr>
        <w:t>后</w:t>
      </w:r>
      <w:r>
        <w:rPr>
          <w:rFonts w:hint="eastAsia" w:ascii="宋体" w:hAnsi="宋体" w:eastAsia="宋体" w:cs="宋体"/>
          <w:color w:val="000000" w:themeColor="text1"/>
          <w:sz w:val="21"/>
          <w:szCs w:val="21"/>
          <w14:textFill>
            <w14:solidFill>
              <w14:schemeClr w14:val="tx1"/>
            </w14:solidFill>
          </w14:textFill>
        </w:rPr>
        <w:t>，</w:t>
      </w:r>
      <w:r>
        <w:rPr>
          <w:rFonts w:hint="eastAsia" w:ascii="宋体" w:hAnsi="宋体" w:cs="宋体"/>
          <w:color w:val="000000" w:themeColor="text1"/>
          <w:sz w:val="21"/>
          <w:szCs w:val="21"/>
          <w:lang w:val="en-US" w:eastAsia="zh-CN"/>
          <w14:textFill>
            <w14:solidFill>
              <w14:schemeClr w14:val="tx1"/>
            </w14:solidFill>
          </w14:textFill>
        </w:rPr>
        <w:t>废旧处置小组人员</w:t>
      </w:r>
      <w:r>
        <w:rPr>
          <w:rFonts w:hint="eastAsia" w:ascii="宋体" w:hAnsi="宋体" w:eastAsia="宋体" w:cs="宋体"/>
          <w:color w:val="000000" w:themeColor="text1"/>
          <w:sz w:val="21"/>
          <w:szCs w:val="21"/>
          <w14:textFill>
            <w14:solidFill>
              <w14:schemeClr w14:val="tx1"/>
            </w14:solidFill>
          </w14:textFill>
        </w:rPr>
        <w:t>按</w:t>
      </w:r>
      <w:r>
        <w:rPr>
          <w:rFonts w:hint="eastAsia" w:ascii="宋体" w:hAnsi="宋体" w:cs="宋体"/>
          <w:color w:val="000000" w:themeColor="text1"/>
          <w:sz w:val="21"/>
          <w:szCs w:val="21"/>
          <w:lang w:val="en-US" w:eastAsia="zh-CN"/>
          <w14:textFill>
            <w14:solidFill>
              <w14:schemeClr w14:val="tx1"/>
            </w14:solidFill>
          </w14:textFill>
        </w:rPr>
        <w:t>公司处置</w:t>
      </w:r>
      <w:r>
        <w:rPr>
          <w:rFonts w:hint="eastAsia" w:ascii="宋体" w:hAnsi="宋体" w:eastAsia="宋体" w:cs="宋体"/>
          <w:color w:val="000000" w:themeColor="text1"/>
          <w:sz w:val="21"/>
          <w:szCs w:val="21"/>
          <w14:textFill>
            <w14:solidFill>
              <w14:schemeClr w14:val="tx1"/>
            </w14:solidFill>
          </w14:textFill>
        </w:rPr>
        <w:t>程序及时开启</w:t>
      </w:r>
      <w:r>
        <w:rPr>
          <w:rFonts w:hint="eastAsia" w:ascii="宋体" w:hAnsi="宋体" w:eastAsia="宋体" w:cs="宋体"/>
          <w:color w:val="000000" w:themeColor="text1"/>
          <w:sz w:val="21"/>
          <w:szCs w:val="21"/>
          <w:lang w:val="en-US" w:eastAsia="zh-CN"/>
          <w14:textFill>
            <w14:solidFill>
              <w14:schemeClr w14:val="tx1"/>
            </w14:solidFill>
          </w14:textFill>
        </w:rPr>
        <w:t>密封报价文件</w:t>
      </w:r>
      <w:r>
        <w:rPr>
          <w:rFonts w:hint="eastAsia" w:ascii="宋体" w:hAnsi="宋体" w:cs="宋体"/>
          <w:color w:val="000000" w:themeColor="text1"/>
          <w:sz w:val="21"/>
          <w:szCs w:val="21"/>
          <w:lang w:val="en-US" w:eastAsia="zh-CN"/>
          <w14:textFill>
            <w14:solidFill>
              <w14:schemeClr w14:val="tx1"/>
            </w14:solidFill>
          </w14:textFill>
        </w:rPr>
        <w:t>；</w:t>
      </w:r>
      <w:r>
        <w:rPr>
          <w:rFonts w:hint="eastAsia" w:ascii="宋体" w:hAnsi="宋体" w:eastAsia="宋体" w:cs="宋体"/>
          <w:b w:val="0"/>
          <w:bCs w:val="0"/>
          <w:color w:val="000000" w:themeColor="text1"/>
          <w:sz w:val="21"/>
          <w:szCs w:val="21"/>
          <w14:textFill>
            <w14:solidFill>
              <w14:schemeClr w14:val="tx1"/>
            </w14:solidFill>
          </w14:textFill>
        </w:rPr>
        <w:t>本次</w:t>
      </w:r>
      <w:r>
        <w:rPr>
          <w:rFonts w:hint="eastAsia" w:ascii="宋体" w:hAnsi="宋体" w:cs="宋体"/>
          <w:b w:val="0"/>
          <w:bCs w:val="0"/>
          <w:color w:val="000000" w:themeColor="text1"/>
          <w:sz w:val="21"/>
          <w:szCs w:val="21"/>
          <w:lang w:val="en-US" w:eastAsia="zh-CN"/>
          <w14:textFill>
            <w14:solidFill>
              <w14:schemeClr w14:val="tx1"/>
            </w14:solidFill>
          </w14:textFill>
        </w:rPr>
        <w:t>废旧物资处置</w:t>
      </w:r>
      <w:r>
        <w:rPr>
          <w:rFonts w:hint="eastAsia" w:ascii="宋体" w:hAnsi="宋体" w:eastAsia="宋体" w:cs="宋体"/>
          <w:b w:val="0"/>
          <w:bCs w:val="0"/>
          <w:color w:val="000000" w:themeColor="text1"/>
          <w:sz w:val="21"/>
          <w:szCs w:val="21"/>
          <w14:textFill>
            <w14:solidFill>
              <w14:schemeClr w14:val="tx1"/>
            </w14:solidFill>
          </w14:textFill>
        </w:rPr>
        <w:t>评</w:t>
      </w:r>
      <w:r>
        <w:rPr>
          <w:rFonts w:hint="eastAsia" w:ascii="宋体" w:hAnsi="宋体" w:eastAsia="宋体" w:cs="宋体"/>
          <w:b w:val="0"/>
          <w:bCs w:val="0"/>
          <w:color w:val="000000" w:themeColor="text1"/>
          <w:sz w:val="21"/>
          <w:szCs w:val="21"/>
          <w:u w:val="none"/>
          <w14:textFill>
            <w14:solidFill>
              <w14:schemeClr w14:val="tx1"/>
            </w14:solidFill>
          </w14:textFill>
        </w:rPr>
        <w:t>审采用最</w:t>
      </w:r>
      <w:r>
        <w:rPr>
          <w:rFonts w:hint="eastAsia" w:ascii="宋体" w:hAnsi="宋体" w:eastAsia="宋体" w:cs="宋体"/>
          <w:b w:val="0"/>
          <w:bCs w:val="0"/>
          <w:color w:val="000000" w:themeColor="text1"/>
          <w:sz w:val="21"/>
          <w:szCs w:val="21"/>
          <w:u w:val="none"/>
          <w:lang w:val="en-US" w:eastAsia="zh-CN"/>
          <w14:textFill>
            <w14:solidFill>
              <w14:schemeClr w14:val="tx1"/>
            </w14:solidFill>
          </w14:textFill>
        </w:rPr>
        <w:t>低</w:t>
      </w:r>
      <w:r>
        <w:rPr>
          <w:rFonts w:hint="eastAsia" w:ascii="宋体" w:hAnsi="宋体" w:eastAsia="宋体" w:cs="宋体"/>
          <w:b w:val="0"/>
          <w:bCs w:val="0"/>
          <w:color w:val="000000" w:themeColor="text1"/>
          <w:sz w:val="21"/>
          <w:szCs w:val="21"/>
          <w:u w:val="none"/>
          <w14:textFill>
            <w14:solidFill>
              <w14:schemeClr w14:val="tx1"/>
            </w14:solidFill>
          </w14:textFill>
        </w:rPr>
        <w:t>价法</w:t>
      </w:r>
      <w:r>
        <w:rPr>
          <w:rFonts w:hint="eastAsia" w:ascii="宋体" w:hAnsi="宋体" w:cs="宋体"/>
          <w:b w:val="0"/>
          <w:bCs w:val="0"/>
          <w:color w:val="000000" w:themeColor="text1"/>
          <w:sz w:val="21"/>
          <w:szCs w:val="21"/>
          <w:u w:val="none"/>
          <w:lang w:eastAsia="zh-CN"/>
          <w14:textFill>
            <w14:solidFill>
              <w14:schemeClr w14:val="tx1"/>
            </w14:solidFill>
          </w14:textFill>
        </w:rPr>
        <w:t>，</w:t>
      </w:r>
      <w:r>
        <w:rPr>
          <w:rFonts w:hint="eastAsia" w:ascii="宋体" w:hAnsi="宋体" w:cs="宋体"/>
          <w:b w:val="0"/>
          <w:bCs w:val="0"/>
          <w:color w:val="000000" w:themeColor="text1"/>
          <w:sz w:val="21"/>
          <w:szCs w:val="21"/>
          <w:u w:val="none"/>
          <w:lang w:val="en-US" w:eastAsia="zh-CN"/>
          <w14:textFill>
            <w14:solidFill>
              <w14:schemeClr w14:val="tx1"/>
            </w14:solidFill>
          </w14:textFill>
        </w:rPr>
        <w:t>按</w:t>
      </w:r>
      <w:r>
        <w:rPr>
          <w:rFonts w:hint="eastAsia" w:ascii="宋体" w:hAnsi="宋体" w:cs="宋体"/>
          <w:color w:val="000000" w:themeColor="text1"/>
          <w:sz w:val="21"/>
          <w:szCs w:val="21"/>
          <w:lang w:val="en-US" w:eastAsia="zh-CN"/>
          <w14:textFill>
            <w14:solidFill>
              <w14:schemeClr w14:val="tx1"/>
            </w14:solidFill>
          </w14:textFill>
        </w:rPr>
        <w:t>综合报价总金额</w:t>
      </w:r>
      <w:r>
        <w:rPr>
          <w:rFonts w:hint="eastAsia" w:ascii="宋体" w:hAnsi="宋体" w:eastAsia="宋体" w:cs="宋体"/>
          <w:color w:val="000000" w:themeColor="text1"/>
          <w:sz w:val="21"/>
          <w:szCs w:val="21"/>
          <w:lang w:val="en-US" w:eastAsia="zh-CN"/>
          <w14:textFill>
            <w14:solidFill>
              <w14:schemeClr w14:val="tx1"/>
            </w14:solidFill>
          </w14:textFill>
        </w:rPr>
        <w:t>最</w:t>
      </w:r>
      <w:r>
        <w:rPr>
          <w:rFonts w:hint="eastAsia" w:ascii="宋体" w:hAnsi="宋体" w:cs="宋体"/>
          <w:color w:val="000000" w:themeColor="text1"/>
          <w:sz w:val="21"/>
          <w:szCs w:val="21"/>
          <w:lang w:val="en-US" w:eastAsia="zh-CN"/>
          <w14:textFill>
            <w14:solidFill>
              <w14:schemeClr w14:val="tx1"/>
            </w14:solidFill>
          </w14:textFill>
        </w:rPr>
        <w:t>低</w:t>
      </w:r>
      <w:r>
        <w:rPr>
          <w:rFonts w:hint="eastAsia" w:ascii="宋体" w:hAnsi="宋体" w:eastAsia="宋体" w:cs="宋体"/>
          <w:color w:val="000000" w:themeColor="text1"/>
          <w:sz w:val="21"/>
          <w:szCs w:val="21"/>
          <w:lang w:val="en-US" w:eastAsia="zh-CN"/>
          <w14:textFill>
            <w14:solidFill>
              <w14:schemeClr w14:val="tx1"/>
            </w14:solidFill>
          </w14:textFill>
        </w:rPr>
        <w:t>者</w:t>
      </w:r>
      <w:r>
        <w:rPr>
          <w:rFonts w:hint="eastAsia" w:ascii="宋体" w:hAnsi="宋体" w:eastAsia="宋体" w:cs="宋体"/>
          <w:color w:val="000000" w:themeColor="text1"/>
          <w:sz w:val="21"/>
          <w:szCs w:val="21"/>
          <w14:textFill>
            <w14:solidFill>
              <w14:schemeClr w14:val="tx1"/>
            </w14:solidFill>
          </w14:textFill>
        </w:rPr>
        <w:t>中</w:t>
      </w:r>
      <w:r>
        <w:rPr>
          <w:rFonts w:hint="eastAsia" w:ascii="宋体" w:hAnsi="宋体" w:eastAsia="宋体" w:cs="宋体"/>
          <w:color w:val="000000" w:themeColor="text1"/>
          <w:sz w:val="21"/>
          <w:szCs w:val="21"/>
          <w:lang w:val="en-US" w:eastAsia="zh-CN"/>
          <w14:textFill>
            <w14:solidFill>
              <w14:schemeClr w14:val="tx1"/>
            </w14:solidFill>
          </w14:textFill>
        </w:rPr>
        <w:t>选</w:t>
      </w:r>
      <w:r>
        <w:rPr>
          <w:rFonts w:hint="eastAsia" w:ascii="宋体" w:hAnsi="宋体" w:cs="宋体"/>
          <w:color w:val="000000" w:themeColor="text1"/>
          <w:sz w:val="21"/>
          <w:szCs w:val="21"/>
          <w:lang w:val="en-US" w:eastAsia="zh-CN"/>
          <w14:textFill>
            <w14:solidFill>
              <w14:schemeClr w14:val="tx1"/>
            </w14:solidFill>
          </w14:textFill>
        </w:rPr>
        <w:t>。</w:t>
      </w:r>
    </w:p>
    <w:p w14:paraId="74D01285">
      <w:pPr>
        <w:pStyle w:val="6"/>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199" w:leftChars="-95" w:right="0" w:firstLine="0" w:firstLineChars="0"/>
        <w:jc w:val="both"/>
        <w:textAlignment w:val="auto"/>
        <w:rPr>
          <w:rStyle w:val="10"/>
          <w:rFonts w:hint="eastAsia" w:ascii="宋体" w:hAnsi="宋体" w:eastAsia="宋体" w:cs="宋体"/>
          <w:color w:val="000000" w:themeColor="text1"/>
          <w:sz w:val="21"/>
          <w:szCs w:val="21"/>
          <w14:textFill>
            <w14:solidFill>
              <w14:schemeClr w14:val="tx1"/>
            </w14:solidFill>
          </w14:textFill>
        </w:rPr>
      </w:pPr>
      <w:r>
        <w:rPr>
          <w:rStyle w:val="10"/>
          <w:rFonts w:hint="eastAsia" w:ascii="宋体" w:hAnsi="宋体" w:eastAsia="宋体" w:cs="宋体"/>
          <w:color w:val="000000" w:themeColor="text1"/>
          <w:sz w:val="21"/>
          <w:szCs w:val="21"/>
          <w14:textFill>
            <w14:solidFill>
              <w14:schemeClr w14:val="tx1"/>
            </w14:solidFill>
          </w14:textFill>
        </w:rPr>
        <w:t>中选须知：</w:t>
      </w:r>
    </w:p>
    <w:p w14:paraId="130D3A6C">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619" w:leftChars="-295" w:right="0" w:rightChars="0" w:firstLine="420" w:firstLineChars="200"/>
        <w:jc w:val="both"/>
        <w:textAlignment w:val="auto"/>
        <w:rPr>
          <w:rFonts w:hint="eastAsia" w:ascii="宋体" w:hAnsi="宋体" w:eastAsia="宋体" w:cs="宋体"/>
          <w:color w:val="000000" w:themeColor="text1"/>
          <w:sz w:val="21"/>
          <w:szCs w:val="21"/>
          <w14:textFill>
            <w14:solidFill>
              <w14:schemeClr w14:val="tx1"/>
            </w14:solidFill>
          </w14:textFill>
        </w:rPr>
      </w:pPr>
      <w:r>
        <w:rPr>
          <w:rStyle w:val="10"/>
          <w:rFonts w:hint="eastAsia" w:ascii="宋体" w:hAnsi="宋体" w:eastAsia="宋体" w:cs="宋体"/>
          <w:b w:val="0"/>
          <w:bCs/>
          <w:color w:val="000000" w:themeColor="text1"/>
          <w:sz w:val="21"/>
          <w:szCs w:val="21"/>
          <w:lang w:val="en-US" w:eastAsia="zh-CN"/>
          <w14:textFill>
            <w14:solidFill>
              <w14:schemeClr w14:val="tx1"/>
            </w14:solidFill>
          </w14:textFill>
        </w:rPr>
        <w:t>1、</w:t>
      </w:r>
      <w:r>
        <w:rPr>
          <w:rFonts w:hint="eastAsia" w:ascii="宋体" w:hAnsi="宋体" w:cs="宋体"/>
          <w:b w:val="0"/>
          <w:bCs w:val="0"/>
          <w:color w:val="000000" w:themeColor="text1"/>
          <w:sz w:val="21"/>
          <w:szCs w:val="21"/>
          <w:lang w:val="en-US" w:eastAsia="zh-CN"/>
          <w14:textFill>
            <w14:solidFill>
              <w14:schemeClr w14:val="tx1"/>
            </w14:solidFill>
          </w14:textFill>
        </w:rPr>
        <w:t>报价处置商</w:t>
      </w:r>
      <w:r>
        <w:rPr>
          <w:rFonts w:hint="eastAsia" w:ascii="宋体" w:hAnsi="宋体" w:eastAsia="宋体" w:cs="宋体"/>
          <w:b w:val="0"/>
          <w:bCs w:val="0"/>
          <w:color w:val="000000" w:themeColor="text1"/>
          <w:sz w:val="21"/>
          <w:szCs w:val="21"/>
          <w:lang w:eastAsia="zh-CN"/>
          <w14:textFill>
            <w14:solidFill>
              <w14:schemeClr w14:val="tx1"/>
            </w14:solidFill>
          </w14:textFill>
        </w:rPr>
        <w:t>在收到我公司</w:t>
      </w:r>
      <w:r>
        <w:rPr>
          <w:rFonts w:hint="eastAsia" w:ascii="宋体" w:hAnsi="宋体" w:eastAsia="宋体" w:cs="宋体"/>
          <w:b w:val="0"/>
          <w:bCs w:val="0"/>
          <w:color w:val="000000" w:themeColor="text1"/>
          <w:sz w:val="21"/>
          <w:szCs w:val="21"/>
          <w:lang w:val="en-US" w:eastAsia="zh-CN"/>
          <w14:textFill>
            <w14:solidFill>
              <w14:schemeClr w14:val="tx1"/>
            </w14:solidFill>
          </w14:textFill>
        </w:rPr>
        <w:t>中选</w:t>
      </w:r>
      <w:r>
        <w:rPr>
          <w:rFonts w:hint="eastAsia" w:ascii="宋体" w:hAnsi="宋体" w:eastAsia="宋体" w:cs="宋体"/>
          <w:b w:val="0"/>
          <w:bCs w:val="0"/>
          <w:color w:val="000000" w:themeColor="text1"/>
          <w:sz w:val="21"/>
          <w:szCs w:val="21"/>
          <w:lang w:eastAsia="zh-CN"/>
          <w14:textFill>
            <w14:solidFill>
              <w14:schemeClr w14:val="tx1"/>
            </w14:solidFill>
          </w14:textFill>
        </w:rPr>
        <w:t>通知之日起</w:t>
      </w:r>
      <w:r>
        <w:rPr>
          <w:rFonts w:hint="eastAsia" w:ascii="宋体" w:hAnsi="宋体" w:cs="宋体"/>
          <w:color w:val="000000" w:themeColor="text1"/>
          <w:sz w:val="21"/>
          <w:szCs w:val="21"/>
          <w:u w:val="single"/>
          <w:lang w:val="en-US" w:eastAsia="zh-CN"/>
          <w14:textFill>
            <w14:solidFill>
              <w14:schemeClr w14:val="tx1"/>
            </w14:solidFill>
          </w14:textFill>
        </w:rPr>
        <w:t>5</w:t>
      </w:r>
      <w:r>
        <w:rPr>
          <w:rFonts w:hint="eastAsia" w:ascii="宋体" w:hAnsi="宋体" w:eastAsia="宋体" w:cs="宋体"/>
          <w:color w:val="000000" w:themeColor="text1"/>
          <w:sz w:val="21"/>
          <w:szCs w:val="21"/>
          <w:u w:val="single"/>
          <w:lang w:val="en-US" w:eastAsia="zh-CN"/>
          <w14:textFill>
            <w14:solidFill>
              <w14:schemeClr w14:val="tx1"/>
            </w14:solidFill>
          </w14:textFill>
        </w:rPr>
        <w:t>个工作</w:t>
      </w:r>
      <w:r>
        <w:rPr>
          <w:rFonts w:hint="eastAsia" w:ascii="宋体" w:hAnsi="宋体" w:eastAsia="宋体" w:cs="宋体"/>
          <w:color w:val="000000" w:themeColor="text1"/>
          <w:sz w:val="21"/>
          <w:szCs w:val="21"/>
          <w:u w:val="single"/>
          <w14:textFill>
            <w14:solidFill>
              <w14:schemeClr w14:val="tx1"/>
            </w14:solidFill>
          </w14:textFill>
        </w:rPr>
        <w:t>日内</w:t>
      </w:r>
      <w:r>
        <w:rPr>
          <w:rFonts w:hint="eastAsia" w:ascii="宋体" w:hAnsi="宋体" w:eastAsia="宋体" w:cs="宋体"/>
          <w:color w:val="000000" w:themeColor="text1"/>
          <w:sz w:val="21"/>
          <w:szCs w:val="21"/>
          <w:lang w:val="en-US" w:eastAsia="zh-CN"/>
          <w14:textFill>
            <w14:solidFill>
              <w14:schemeClr w14:val="tx1"/>
            </w14:solidFill>
          </w14:textFill>
        </w:rPr>
        <w:t>与我公司签订处置协议</w:t>
      </w:r>
      <w:r>
        <w:rPr>
          <w:rFonts w:hint="eastAsia" w:ascii="宋体" w:hAnsi="宋体" w:eastAsia="宋体" w:cs="宋体"/>
          <w:color w:val="000000" w:themeColor="text1"/>
          <w:sz w:val="21"/>
          <w:szCs w:val="21"/>
          <w14:textFill>
            <w14:solidFill>
              <w14:schemeClr w14:val="tx1"/>
            </w14:solidFill>
          </w14:textFill>
        </w:rPr>
        <w:t>，逾期无正当理由不</w:t>
      </w:r>
      <w:r>
        <w:rPr>
          <w:rFonts w:hint="eastAsia" w:ascii="宋体" w:hAnsi="宋体" w:eastAsia="宋体" w:cs="宋体"/>
          <w:color w:val="000000" w:themeColor="text1"/>
          <w:sz w:val="21"/>
          <w:szCs w:val="21"/>
          <w:lang w:eastAsia="zh-CN"/>
          <w14:textFill>
            <w14:solidFill>
              <w14:schemeClr w14:val="tx1"/>
            </w14:solidFill>
          </w14:textFill>
        </w:rPr>
        <w:t>签</w:t>
      </w:r>
      <w:r>
        <w:rPr>
          <w:rFonts w:hint="eastAsia" w:ascii="宋体" w:hAnsi="宋体" w:eastAsia="宋体" w:cs="宋体"/>
          <w:color w:val="000000" w:themeColor="text1"/>
          <w:sz w:val="21"/>
          <w:szCs w:val="21"/>
          <w14:textFill>
            <w14:solidFill>
              <w14:schemeClr w14:val="tx1"/>
            </w14:solidFill>
          </w14:textFill>
        </w:rPr>
        <w:t>的，我公司有权</w:t>
      </w:r>
      <w:r>
        <w:rPr>
          <w:rFonts w:hint="eastAsia" w:ascii="宋体" w:hAnsi="宋体" w:eastAsia="宋体" w:cs="宋体"/>
          <w:color w:val="000000" w:themeColor="text1"/>
          <w:sz w:val="21"/>
          <w:szCs w:val="21"/>
          <w:lang w:val="en-US" w:eastAsia="zh-CN"/>
          <w14:textFill>
            <w14:solidFill>
              <w14:schemeClr w14:val="tx1"/>
            </w14:solidFill>
          </w14:textFill>
        </w:rPr>
        <w:t>不退还</w:t>
      </w:r>
      <w:r>
        <w:rPr>
          <w:rFonts w:hint="eastAsia" w:ascii="宋体" w:hAnsi="宋体" w:eastAsia="宋体" w:cs="宋体"/>
          <w:color w:val="000000" w:themeColor="text1"/>
          <w:sz w:val="21"/>
          <w:szCs w:val="21"/>
          <w14:textFill>
            <w14:solidFill>
              <w14:schemeClr w14:val="tx1"/>
            </w14:solidFill>
          </w14:textFill>
        </w:rPr>
        <w:t>报价保证金并视为</w:t>
      </w:r>
      <w:r>
        <w:rPr>
          <w:rFonts w:hint="eastAsia" w:ascii="宋体" w:hAnsi="宋体" w:eastAsia="宋体" w:cs="宋体"/>
          <w:color w:val="000000" w:themeColor="text1"/>
          <w:sz w:val="21"/>
          <w:szCs w:val="21"/>
          <w:lang w:val="en-US" w:eastAsia="zh-CN"/>
          <w14:textFill>
            <w14:solidFill>
              <w14:schemeClr w14:val="tx1"/>
            </w14:solidFill>
          </w14:textFill>
        </w:rPr>
        <w:t>自动</w:t>
      </w:r>
      <w:r>
        <w:rPr>
          <w:rFonts w:hint="eastAsia" w:ascii="宋体" w:hAnsi="宋体" w:eastAsia="宋体" w:cs="宋体"/>
          <w:color w:val="000000" w:themeColor="text1"/>
          <w:sz w:val="21"/>
          <w:szCs w:val="21"/>
          <w14:textFill>
            <w14:solidFill>
              <w14:schemeClr w14:val="tx1"/>
            </w14:solidFill>
          </w14:textFill>
        </w:rPr>
        <w:t>放弃，</w:t>
      </w:r>
      <w:r>
        <w:rPr>
          <w:rFonts w:hint="eastAsia" w:ascii="宋体" w:hAnsi="宋体" w:eastAsia="宋体" w:cs="宋体"/>
          <w:color w:val="000000" w:themeColor="text1"/>
          <w:sz w:val="21"/>
          <w:szCs w:val="21"/>
          <w:lang w:val="en-US" w:eastAsia="zh-CN"/>
          <w14:textFill>
            <w14:solidFill>
              <w14:schemeClr w14:val="tx1"/>
            </w14:solidFill>
          </w14:textFill>
        </w:rPr>
        <w:t>可与排名次之</w:t>
      </w:r>
      <w:r>
        <w:rPr>
          <w:rFonts w:hint="eastAsia" w:ascii="宋体" w:hAnsi="宋体" w:eastAsia="宋体" w:cs="宋体"/>
          <w:color w:val="000000" w:themeColor="text1"/>
          <w:sz w:val="21"/>
          <w:szCs w:val="21"/>
          <w14:textFill>
            <w14:solidFill>
              <w14:schemeClr w14:val="tx1"/>
            </w14:solidFill>
          </w14:textFill>
        </w:rPr>
        <w:t>的</w:t>
      </w:r>
      <w:r>
        <w:rPr>
          <w:rFonts w:hint="eastAsia" w:ascii="宋体" w:hAnsi="宋体" w:cs="宋体"/>
          <w:color w:val="000000" w:themeColor="text1"/>
          <w:sz w:val="21"/>
          <w:szCs w:val="21"/>
          <w:lang w:val="en-US" w:eastAsia="zh-CN"/>
          <w14:textFill>
            <w14:solidFill>
              <w14:schemeClr w14:val="tx1"/>
            </w14:solidFill>
          </w14:textFill>
        </w:rPr>
        <w:t>处置商</w:t>
      </w:r>
      <w:r>
        <w:rPr>
          <w:rFonts w:hint="eastAsia" w:ascii="宋体" w:hAnsi="宋体" w:eastAsia="宋体" w:cs="宋体"/>
          <w:color w:val="000000" w:themeColor="text1"/>
          <w:sz w:val="21"/>
          <w:szCs w:val="21"/>
          <w:lang w:val="en-US" w:eastAsia="zh-CN"/>
          <w14:textFill>
            <w14:solidFill>
              <w14:schemeClr w14:val="tx1"/>
            </w14:solidFill>
          </w14:textFill>
        </w:rPr>
        <w:t>进行洽谈</w:t>
      </w:r>
      <w:r>
        <w:rPr>
          <w:rFonts w:hint="eastAsia" w:ascii="宋体" w:hAnsi="宋体" w:eastAsia="宋体" w:cs="宋体"/>
          <w:color w:val="000000" w:themeColor="text1"/>
          <w:sz w:val="21"/>
          <w:szCs w:val="21"/>
          <w14:textFill>
            <w14:solidFill>
              <w14:schemeClr w14:val="tx1"/>
            </w14:solidFill>
          </w14:textFill>
        </w:rPr>
        <w:t>。</w:t>
      </w:r>
    </w:p>
    <w:p w14:paraId="338B7C6A">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619" w:leftChars="-295" w:right="0" w:firstLine="420" w:firstLineChars="200"/>
        <w:jc w:val="both"/>
        <w:textAlignment w:val="auto"/>
        <w:rPr>
          <w:rFonts w:hint="eastAsia" w:ascii="宋体" w:hAnsi="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2、中选</w:t>
      </w:r>
      <w:r>
        <w:rPr>
          <w:rFonts w:hint="eastAsia" w:ascii="宋体" w:hAnsi="宋体" w:cs="宋体"/>
          <w:color w:val="000000" w:themeColor="text1"/>
          <w:sz w:val="21"/>
          <w:szCs w:val="21"/>
          <w:lang w:val="en-US" w:eastAsia="zh-CN"/>
          <w14:textFill>
            <w14:solidFill>
              <w14:schemeClr w14:val="tx1"/>
            </w14:solidFill>
          </w14:textFill>
        </w:rPr>
        <w:t>处置商</w:t>
      </w:r>
      <w:r>
        <w:rPr>
          <w:rFonts w:hint="eastAsia" w:ascii="宋体" w:hAnsi="宋体" w:eastAsia="宋体" w:cs="宋体"/>
          <w:color w:val="000000" w:themeColor="text1"/>
          <w:sz w:val="21"/>
          <w:szCs w:val="21"/>
          <w:lang w:val="en-US" w:eastAsia="zh-CN"/>
          <w14:textFill>
            <w14:solidFill>
              <w14:schemeClr w14:val="tx1"/>
            </w14:solidFill>
          </w14:textFill>
        </w:rPr>
        <w:t>在</w:t>
      </w:r>
      <w:r>
        <w:rPr>
          <w:rFonts w:hint="eastAsia" w:ascii="宋体" w:hAnsi="宋体" w:cs="宋体"/>
          <w:color w:val="000000" w:themeColor="text1"/>
          <w:sz w:val="21"/>
          <w:szCs w:val="21"/>
          <w:lang w:val="en-US" w:eastAsia="zh-CN"/>
          <w14:textFill>
            <w14:solidFill>
              <w14:schemeClr w14:val="tx1"/>
            </w14:solidFill>
          </w14:textFill>
        </w:rPr>
        <w:t>签订</w:t>
      </w:r>
      <w:r>
        <w:rPr>
          <w:rFonts w:hint="eastAsia" w:ascii="宋体" w:hAnsi="宋体" w:eastAsia="宋体" w:cs="宋体"/>
          <w:color w:val="000000" w:themeColor="text1"/>
          <w:sz w:val="21"/>
          <w:szCs w:val="21"/>
          <w:lang w:val="en-US" w:eastAsia="zh-CN"/>
          <w14:textFill>
            <w14:solidFill>
              <w14:schemeClr w14:val="tx1"/>
            </w14:solidFill>
          </w14:textFill>
        </w:rPr>
        <w:t>书面处置协议</w:t>
      </w:r>
      <w:r>
        <w:rPr>
          <w:rFonts w:hint="eastAsia" w:ascii="宋体" w:hAnsi="宋体" w:cs="宋体"/>
          <w:color w:val="000000" w:themeColor="text1"/>
          <w:sz w:val="21"/>
          <w:szCs w:val="21"/>
          <w:lang w:val="en-US" w:eastAsia="zh-CN"/>
          <w14:textFill>
            <w14:solidFill>
              <w14:schemeClr w14:val="tx1"/>
            </w14:solidFill>
          </w14:textFill>
        </w:rPr>
        <w:t>前</w:t>
      </w:r>
      <w:r>
        <w:rPr>
          <w:rFonts w:hint="eastAsia" w:ascii="宋体" w:hAnsi="宋体" w:cs="宋体"/>
          <w:color w:val="000000" w:themeColor="text1"/>
          <w:sz w:val="21"/>
          <w:szCs w:val="21"/>
          <w:u w:val="single"/>
          <w:lang w:val="en-US" w:eastAsia="zh-CN"/>
          <w14:textFill>
            <w14:solidFill>
              <w14:schemeClr w14:val="tx1"/>
            </w14:solidFill>
          </w14:textFill>
        </w:rPr>
        <w:t>5</w:t>
      </w:r>
      <w:r>
        <w:rPr>
          <w:rFonts w:hint="eastAsia" w:ascii="宋体" w:hAnsi="宋体" w:eastAsia="宋体" w:cs="宋体"/>
          <w:color w:val="000000" w:themeColor="text1"/>
          <w:sz w:val="21"/>
          <w:szCs w:val="21"/>
          <w:u w:val="single"/>
          <w:lang w:val="en-US" w:eastAsia="zh-CN"/>
          <w14:textFill>
            <w14:solidFill>
              <w14:schemeClr w14:val="tx1"/>
            </w14:solidFill>
          </w14:textFill>
        </w:rPr>
        <w:t>个工作</w:t>
      </w:r>
      <w:r>
        <w:rPr>
          <w:rFonts w:hint="eastAsia" w:ascii="宋体" w:hAnsi="宋体" w:eastAsia="宋体" w:cs="宋体"/>
          <w:color w:val="000000" w:themeColor="text1"/>
          <w:sz w:val="21"/>
          <w:szCs w:val="21"/>
          <w:u w:val="single"/>
          <w14:textFill>
            <w14:solidFill>
              <w14:schemeClr w14:val="tx1"/>
            </w14:solidFill>
          </w14:textFill>
        </w:rPr>
        <w:t>日内</w:t>
      </w:r>
      <w:r>
        <w:rPr>
          <w:rFonts w:hint="eastAsia" w:ascii="宋体" w:hAnsi="宋体" w:eastAsia="宋体" w:cs="宋体"/>
          <w:color w:val="000000" w:themeColor="text1"/>
          <w:sz w:val="21"/>
          <w:szCs w:val="21"/>
          <w:lang w:val="en-US" w:eastAsia="zh-CN"/>
          <w14:textFill>
            <w14:solidFill>
              <w14:schemeClr w14:val="tx1"/>
            </w14:solidFill>
          </w14:textFill>
        </w:rPr>
        <w:t>向我公司缴纳</w:t>
      </w:r>
      <w:r>
        <w:rPr>
          <w:rFonts w:hint="eastAsia" w:ascii="宋体" w:hAnsi="宋体" w:cs="宋体"/>
          <w:color w:val="000000" w:themeColor="text1"/>
          <w:sz w:val="21"/>
          <w:szCs w:val="21"/>
          <w:lang w:val="en-US" w:eastAsia="zh-CN"/>
          <w14:textFill>
            <w14:solidFill>
              <w14:schemeClr w14:val="tx1"/>
            </w14:solidFill>
          </w14:textFill>
        </w:rPr>
        <w:t>处置</w:t>
      </w:r>
      <w:r>
        <w:rPr>
          <w:rFonts w:hint="eastAsia" w:ascii="宋体" w:hAnsi="宋体" w:eastAsia="宋体" w:cs="宋体"/>
          <w:color w:val="000000" w:themeColor="text1"/>
          <w:sz w:val="21"/>
          <w:szCs w:val="21"/>
          <w:lang w:val="en-US" w:eastAsia="zh-CN"/>
          <w14:textFill>
            <w14:solidFill>
              <w14:schemeClr w14:val="tx1"/>
            </w14:solidFill>
          </w14:textFill>
        </w:rPr>
        <w:t>协议</w:t>
      </w:r>
      <w:r>
        <w:rPr>
          <w:rFonts w:hint="eastAsia" w:ascii="宋体" w:hAnsi="宋体" w:cs="宋体"/>
          <w:color w:val="000000" w:themeColor="text1"/>
          <w:sz w:val="21"/>
          <w:szCs w:val="21"/>
          <w:lang w:val="en-US" w:eastAsia="zh-CN"/>
          <w14:textFill>
            <w14:solidFill>
              <w14:schemeClr w14:val="tx1"/>
            </w14:solidFill>
          </w14:textFill>
        </w:rPr>
        <w:t>暂定</w:t>
      </w:r>
      <w:r>
        <w:rPr>
          <w:rFonts w:hint="eastAsia" w:ascii="宋体" w:hAnsi="宋体" w:eastAsia="宋体" w:cs="宋体"/>
          <w:color w:val="000000" w:themeColor="text1"/>
          <w:sz w:val="21"/>
          <w:szCs w:val="21"/>
          <w:lang w:val="en-US" w:eastAsia="zh-CN"/>
          <w14:textFill>
            <w14:solidFill>
              <w14:schemeClr w14:val="tx1"/>
            </w14:solidFill>
          </w14:textFill>
        </w:rPr>
        <w:t>总金额10%的履约保证金</w:t>
      </w:r>
      <w:r>
        <w:rPr>
          <w:rFonts w:hint="eastAsia" w:ascii="宋体" w:hAnsi="宋体" w:cs="宋体"/>
          <w:color w:val="000000" w:themeColor="text1"/>
          <w:sz w:val="21"/>
          <w:szCs w:val="21"/>
          <w:lang w:val="en-US" w:eastAsia="zh-CN"/>
          <w14:textFill>
            <w14:solidFill>
              <w14:schemeClr w14:val="tx1"/>
            </w14:solidFill>
          </w14:textFill>
        </w:rPr>
        <w:t>，报价保证金可自动转为履约保证金，不足部分及时补齐。</w:t>
      </w:r>
    </w:p>
    <w:p w14:paraId="1C314A5F">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619" w:leftChars="-295" w:right="0" w:firstLine="420" w:firstLineChars="200"/>
        <w:jc w:val="both"/>
        <w:textAlignment w:val="auto"/>
        <w:rPr>
          <w:rFonts w:hint="eastAsia" w:ascii="宋体" w:hAnsi="宋体" w:eastAsia="宋体" w:cs="宋体"/>
          <w:color w:val="auto"/>
          <w:sz w:val="21"/>
          <w:szCs w:val="21"/>
          <w:lang w:val="en-US" w:eastAsia="zh-CN"/>
        </w:rPr>
      </w:pPr>
      <w:r>
        <w:rPr>
          <w:rFonts w:hint="eastAsia" w:ascii="宋体" w:hAnsi="宋体" w:eastAsia="宋体" w:cs="宋体"/>
          <w:color w:val="000000" w:themeColor="text1"/>
          <w:sz w:val="21"/>
          <w:szCs w:val="21"/>
          <w:lang w:val="en-US" w:eastAsia="zh-CN"/>
          <w14:textFill>
            <w14:solidFill>
              <w14:schemeClr w14:val="tx1"/>
            </w14:solidFill>
          </w14:textFill>
        </w:rPr>
        <w:t>3、</w:t>
      </w:r>
      <w:r>
        <w:rPr>
          <w:rFonts w:hint="eastAsia" w:ascii="宋体" w:hAnsi="宋体" w:eastAsia="宋体" w:cs="宋体"/>
          <w:color w:val="auto"/>
          <w:sz w:val="21"/>
          <w:szCs w:val="21"/>
          <w:lang w:val="en-US" w:eastAsia="zh-CN"/>
        </w:rPr>
        <w:t>付款方式：银行存款转账</w:t>
      </w:r>
    </w:p>
    <w:p w14:paraId="5180D5D0">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619" w:leftChars="-295" w:right="0" w:firstLine="420" w:firstLineChars="200"/>
        <w:jc w:val="both"/>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3.1</w:t>
      </w:r>
      <w:r>
        <w:rPr>
          <w:rFonts w:hint="eastAsia" w:ascii="宋体" w:hAnsi="宋体" w:cs="宋体"/>
          <w:color w:val="auto"/>
          <w:sz w:val="21"/>
          <w:szCs w:val="21"/>
          <w:lang w:val="en-US" w:eastAsia="zh-CN"/>
        </w:rPr>
        <w:t xml:space="preserve"> </w:t>
      </w:r>
      <w:r>
        <w:rPr>
          <w:rFonts w:hint="eastAsia" w:ascii="宋体" w:hAnsi="宋体" w:eastAsia="宋体" w:cs="宋体"/>
          <w:color w:val="auto"/>
          <w:sz w:val="21"/>
          <w:szCs w:val="21"/>
          <w:lang w:val="en-US" w:eastAsia="zh-CN"/>
        </w:rPr>
        <w:t>我公司收款的，在每次装车过磅后，金额按照实际重量*协议单价，由中选单位全额支付给我公司后，方可转运出厂。我公司在完成结算后10个工作日内开具增值税发票。</w:t>
      </w:r>
    </w:p>
    <w:p w14:paraId="0AB32905">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609" w:leftChars="-290" w:right="0" w:firstLine="428" w:firstLineChars="204"/>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auto"/>
          <w:sz w:val="21"/>
          <w:szCs w:val="21"/>
          <w:lang w:val="en-US" w:eastAsia="zh-CN"/>
        </w:rPr>
        <w:t>3.2</w:t>
      </w:r>
      <w:r>
        <w:rPr>
          <w:rFonts w:hint="eastAsia" w:ascii="宋体" w:hAnsi="宋体" w:cs="宋体"/>
          <w:color w:val="auto"/>
          <w:sz w:val="21"/>
          <w:szCs w:val="21"/>
          <w:lang w:val="en-US" w:eastAsia="zh-CN"/>
        </w:rPr>
        <w:t xml:space="preserve"> </w:t>
      </w:r>
      <w:r>
        <w:rPr>
          <w:rFonts w:hint="eastAsia" w:ascii="宋体" w:hAnsi="宋体" w:eastAsia="宋体" w:cs="宋体"/>
          <w:color w:val="auto"/>
          <w:sz w:val="21"/>
          <w:szCs w:val="21"/>
          <w:lang w:val="en-US" w:eastAsia="zh-CN"/>
        </w:rPr>
        <w:t>我公司付款的，在转移结束后，金额按照实际重量*协议单价，由中选单位开具增值税发票，我公司在20个工作日内付款。</w:t>
      </w:r>
    </w:p>
    <w:p w14:paraId="338FC75E">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210" w:leftChars="-100" w:right="0" w:firstLine="0" w:firstLineChars="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4、中选</w:t>
      </w:r>
      <w:r>
        <w:rPr>
          <w:rFonts w:hint="eastAsia" w:ascii="宋体" w:hAnsi="宋体" w:cs="宋体"/>
          <w:color w:val="000000" w:themeColor="text1"/>
          <w:sz w:val="21"/>
          <w:szCs w:val="21"/>
          <w:lang w:val="en-US" w:eastAsia="zh-CN"/>
          <w14:textFill>
            <w14:solidFill>
              <w14:schemeClr w14:val="tx1"/>
            </w14:solidFill>
          </w14:textFill>
        </w:rPr>
        <w:t>处置商</w:t>
      </w:r>
      <w:r>
        <w:rPr>
          <w:rFonts w:hint="eastAsia" w:ascii="宋体" w:hAnsi="宋体" w:eastAsia="宋体" w:cs="宋体"/>
          <w:color w:val="000000" w:themeColor="text1"/>
          <w:sz w:val="21"/>
          <w:szCs w:val="21"/>
          <w14:textFill>
            <w14:solidFill>
              <w14:schemeClr w14:val="tx1"/>
            </w14:solidFill>
          </w14:textFill>
        </w:rPr>
        <w:t>接到我</w:t>
      </w:r>
      <w:r>
        <w:rPr>
          <w:rFonts w:hint="eastAsia" w:ascii="宋体" w:hAnsi="宋体" w:cs="宋体"/>
          <w:color w:val="000000" w:themeColor="text1"/>
          <w:sz w:val="21"/>
          <w:szCs w:val="21"/>
          <w:lang w:val="en-US" w:eastAsia="zh-CN"/>
          <w14:textFill>
            <w14:solidFill>
              <w14:schemeClr w14:val="tx1"/>
            </w14:solidFill>
          </w14:textFill>
        </w:rPr>
        <w:t>公司</w:t>
      </w:r>
      <w:r>
        <w:rPr>
          <w:rFonts w:hint="eastAsia" w:ascii="宋体" w:hAnsi="宋体" w:eastAsia="宋体" w:cs="宋体"/>
          <w:color w:val="000000" w:themeColor="text1"/>
          <w:sz w:val="21"/>
          <w:szCs w:val="21"/>
          <w:lang w:val="en-US" w:eastAsia="zh-CN"/>
          <w14:textFill>
            <w14:solidFill>
              <w14:schemeClr w14:val="tx1"/>
            </w14:solidFill>
          </w14:textFill>
        </w:rPr>
        <w:t>交货</w:t>
      </w:r>
      <w:r>
        <w:rPr>
          <w:rFonts w:hint="eastAsia" w:ascii="宋体" w:hAnsi="宋体" w:eastAsia="宋体" w:cs="宋体"/>
          <w:color w:val="000000" w:themeColor="text1"/>
          <w:sz w:val="21"/>
          <w:szCs w:val="21"/>
          <w14:textFill>
            <w14:solidFill>
              <w14:schemeClr w14:val="tx1"/>
            </w14:solidFill>
          </w14:textFill>
        </w:rPr>
        <w:t>通知后，须在</w:t>
      </w:r>
      <w:r>
        <w:rPr>
          <w:rFonts w:hint="eastAsia" w:ascii="宋体" w:hAnsi="宋体" w:eastAsia="宋体" w:cs="宋体"/>
          <w:color w:val="000000" w:themeColor="text1"/>
          <w:sz w:val="21"/>
          <w:szCs w:val="21"/>
          <w:u w:val="single"/>
          <w:lang w:val="en-US" w:eastAsia="zh-CN"/>
          <w14:textFill>
            <w14:solidFill>
              <w14:schemeClr w14:val="tx1"/>
            </w14:solidFill>
          </w14:textFill>
        </w:rPr>
        <w:t>1</w:t>
      </w:r>
      <w:r>
        <w:rPr>
          <w:rFonts w:hint="eastAsia" w:ascii="宋体" w:hAnsi="宋体" w:cs="宋体"/>
          <w:color w:val="000000" w:themeColor="text1"/>
          <w:sz w:val="21"/>
          <w:szCs w:val="21"/>
          <w:u w:val="single"/>
          <w:lang w:val="en-US" w:eastAsia="zh-CN"/>
          <w14:textFill>
            <w14:solidFill>
              <w14:schemeClr w14:val="tx1"/>
            </w14:solidFill>
          </w14:textFill>
        </w:rPr>
        <w:t>0</w:t>
      </w:r>
      <w:r>
        <w:rPr>
          <w:rFonts w:hint="eastAsia" w:ascii="宋体" w:hAnsi="宋体" w:eastAsia="宋体" w:cs="宋体"/>
          <w:color w:val="000000" w:themeColor="text1"/>
          <w:sz w:val="21"/>
          <w:szCs w:val="21"/>
          <w:u w:val="single"/>
          <w14:textFill>
            <w14:solidFill>
              <w14:schemeClr w14:val="tx1"/>
            </w14:solidFill>
          </w14:textFill>
        </w:rPr>
        <w:t>个工作日</w:t>
      </w:r>
      <w:r>
        <w:rPr>
          <w:rFonts w:hint="eastAsia" w:ascii="宋体" w:hAnsi="宋体" w:eastAsia="宋体" w:cs="宋体"/>
          <w:color w:val="000000" w:themeColor="text1"/>
          <w:sz w:val="21"/>
          <w:szCs w:val="21"/>
          <w14:textFill>
            <w14:solidFill>
              <w14:schemeClr w14:val="tx1"/>
            </w14:solidFill>
          </w14:textFill>
        </w:rPr>
        <w:t>内把</w:t>
      </w:r>
      <w:r>
        <w:rPr>
          <w:rFonts w:hint="eastAsia" w:ascii="宋体" w:hAnsi="宋体" w:eastAsia="宋体" w:cs="宋体"/>
          <w:color w:val="000000" w:themeColor="text1"/>
          <w:sz w:val="21"/>
          <w:szCs w:val="21"/>
          <w:lang w:val="en-US" w:eastAsia="zh-CN"/>
          <w14:textFill>
            <w14:solidFill>
              <w14:schemeClr w14:val="tx1"/>
            </w14:solidFill>
          </w14:textFill>
        </w:rPr>
        <w:t>本次废旧物资转移</w:t>
      </w:r>
      <w:r>
        <w:rPr>
          <w:rFonts w:hint="eastAsia" w:ascii="宋体" w:hAnsi="宋体" w:eastAsia="宋体" w:cs="宋体"/>
          <w:color w:val="000000" w:themeColor="text1"/>
          <w:sz w:val="21"/>
          <w:szCs w:val="21"/>
          <w:lang w:eastAsia="zh-CN"/>
          <w14:textFill>
            <w14:solidFill>
              <w14:schemeClr w14:val="tx1"/>
            </w14:solidFill>
          </w14:textFill>
        </w:rPr>
        <w:t>完毕</w:t>
      </w:r>
      <w:r>
        <w:rPr>
          <w:rFonts w:hint="eastAsia" w:ascii="宋体" w:hAnsi="宋体" w:eastAsia="宋体" w:cs="宋体"/>
          <w:color w:val="000000" w:themeColor="text1"/>
          <w:sz w:val="21"/>
          <w:szCs w:val="21"/>
          <w14:textFill>
            <w14:solidFill>
              <w14:schemeClr w14:val="tx1"/>
            </w14:solidFill>
          </w14:textFill>
        </w:rPr>
        <w:t>。</w:t>
      </w:r>
    </w:p>
    <w:p w14:paraId="0A9693A3">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619" w:leftChars="-295" w:right="0" w:firstLine="420" w:firstLineChars="20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5、</w:t>
      </w:r>
      <w:r>
        <w:rPr>
          <w:rFonts w:hint="eastAsia" w:ascii="宋体" w:hAnsi="宋体" w:cs="宋体"/>
          <w:color w:val="000000" w:themeColor="text1"/>
          <w:sz w:val="21"/>
          <w:szCs w:val="21"/>
          <w:lang w:val="en-US" w:eastAsia="zh-CN"/>
          <w14:textFill>
            <w14:solidFill>
              <w14:schemeClr w14:val="tx1"/>
            </w14:solidFill>
          </w14:textFill>
        </w:rPr>
        <w:t>本次处置物资按现堆放样处置，</w:t>
      </w:r>
      <w:r>
        <w:rPr>
          <w:rFonts w:hint="eastAsia" w:ascii="宋体" w:hAnsi="宋体" w:eastAsia="宋体" w:cs="宋体"/>
          <w:color w:val="000000" w:themeColor="text1"/>
          <w:sz w:val="21"/>
          <w:szCs w:val="21"/>
          <w:lang w:val="en-US" w:eastAsia="zh-CN"/>
          <w14:textFill>
            <w14:solidFill>
              <w14:schemeClr w14:val="tx1"/>
            </w14:solidFill>
          </w14:textFill>
        </w:rPr>
        <w:t>中选</w:t>
      </w:r>
      <w:r>
        <w:rPr>
          <w:rFonts w:hint="eastAsia" w:ascii="宋体" w:hAnsi="宋体" w:cs="宋体"/>
          <w:color w:val="000000" w:themeColor="text1"/>
          <w:sz w:val="21"/>
          <w:szCs w:val="21"/>
          <w:lang w:val="en-US" w:eastAsia="zh-CN"/>
          <w14:textFill>
            <w14:solidFill>
              <w14:schemeClr w14:val="tx1"/>
            </w14:solidFill>
          </w14:textFill>
        </w:rPr>
        <w:t>处置商</w:t>
      </w:r>
      <w:r>
        <w:rPr>
          <w:rFonts w:hint="eastAsia" w:ascii="宋体" w:hAnsi="宋体" w:eastAsia="宋体" w:cs="宋体"/>
          <w:color w:val="000000" w:themeColor="text1"/>
          <w:sz w:val="21"/>
          <w:szCs w:val="21"/>
          <w:lang w:val="en-US" w:eastAsia="zh-CN"/>
          <w14:textFill>
            <w14:solidFill>
              <w14:schemeClr w14:val="tx1"/>
            </w14:solidFill>
          </w14:textFill>
        </w:rPr>
        <w:t>的</w:t>
      </w:r>
      <w:r>
        <w:rPr>
          <w:rFonts w:hint="eastAsia" w:ascii="宋体" w:hAnsi="宋体" w:eastAsia="宋体" w:cs="宋体"/>
          <w:color w:val="000000" w:themeColor="text1"/>
          <w:sz w:val="21"/>
          <w:szCs w:val="21"/>
          <w14:textFill>
            <w14:solidFill>
              <w14:schemeClr w14:val="tx1"/>
            </w14:solidFill>
          </w14:textFill>
        </w:rPr>
        <w:t>商务活动、</w:t>
      </w:r>
      <w:r>
        <w:rPr>
          <w:rFonts w:hint="eastAsia" w:ascii="宋体" w:hAnsi="宋体" w:cs="宋体"/>
          <w:color w:val="000000" w:themeColor="text1"/>
          <w:sz w:val="21"/>
          <w:szCs w:val="21"/>
          <w:lang w:val="en-US" w:eastAsia="zh-CN"/>
          <w14:textFill>
            <w14:solidFill>
              <w14:schemeClr w14:val="tx1"/>
            </w14:solidFill>
          </w14:textFill>
        </w:rPr>
        <w:t>物资分解、</w:t>
      </w:r>
      <w:r>
        <w:rPr>
          <w:rFonts w:hint="eastAsia" w:ascii="宋体" w:hAnsi="宋体" w:eastAsia="宋体" w:cs="宋体"/>
          <w:color w:val="000000" w:themeColor="text1"/>
          <w:sz w:val="21"/>
          <w:szCs w:val="21"/>
          <w14:textFill>
            <w14:solidFill>
              <w14:schemeClr w14:val="tx1"/>
            </w14:solidFill>
          </w14:textFill>
        </w:rPr>
        <w:t>装车、转运中产生的一切费用自理并承担相关安全环保责任。</w:t>
      </w:r>
    </w:p>
    <w:p w14:paraId="1C5B063C">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619" w:leftChars="-295" w:right="0" w:firstLine="420" w:firstLineChars="200"/>
        <w:jc w:val="both"/>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6、中选</w:t>
      </w:r>
      <w:r>
        <w:rPr>
          <w:rFonts w:hint="eastAsia" w:ascii="宋体" w:hAnsi="宋体" w:cs="宋体"/>
          <w:color w:val="000000" w:themeColor="text1"/>
          <w:sz w:val="21"/>
          <w:szCs w:val="21"/>
          <w:lang w:val="en-US" w:eastAsia="zh-CN"/>
          <w14:textFill>
            <w14:solidFill>
              <w14:schemeClr w14:val="tx1"/>
            </w14:solidFill>
          </w14:textFill>
        </w:rPr>
        <w:t>处置商提供</w:t>
      </w:r>
      <w:r>
        <w:rPr>
          <w:rFonts w:hint="eastAsia" w:ascii="宋体" w:hAnsi="宋体" w:cs="宋体"/>
          <w:color w:val="000000" w:themeColor="text1"/>
          <w:kern w:val="0"/>
          <w:sz w:val="21"/>
          <w:szCs w:val="21"/>
          <w:lang w:val="en-US" w:eastAsia="zh-CN" w:bidi="ar"/>
          <w14:textFill>
            <w14:solidFill>
              <w14:schemeClr w14:val="tx1"/>
            </w14:solidFill>
          </w14:textFill>
        </w:rPr>
        <w:t>《废分子筛、废耐火球处置安全环保方案》，</w:t>
      </w:r>
      <w:r>
        <w:rPr>
          <w:rFonts w:hint="eastAsia" w:ascii="宋体" w:hAnsi="宋体" w:eastAsia="宋体" w:cs="宋体"/>
          <w:color w:val="000000" w:themeColor="text1"/>
          <w:sz w:val="21"/>
          <w:szCs w:val="21"/>
          <w14:textFill>
            <w14:solidFill>
              <w14:schemeClr w14:val="tx1"/>
            </w14:solidFill>
          </w14:textFill>
        </w:rPr>
        <w:t>运货车辆必须符合安全、环保、道路运输相关管理要求，提货人员和驾驶人员严格遵守我公司管理规定，杜绝事故发生。</w:t>
      </w:r>
    </w:p>
    <w:p w14:paraId="5D8E0EEB">
      <w:pPr>
        <w:pStyle w:val="4"/>
        <w:keepNext w:val="0"/>
        <w:keepLines w:val="0"/>
        <w:pageBreakBefore w:val="0"/>
        <w:kinsoku/>
        <w:wordWrap/>
        <w:overflowPunct/>
        <w:topLinePunct w:val="0"/>
        <w:autoSpaceDE/>
        <w:autoSpaceDN/>
        <w:bidi w:val="0"/>
        <w:adjustRightInd/>
        <w:snapToGrid/>
        <w:spacing w:line="360" w:lineRule="auto"/>
        <w:ind w:left="-619" w:leftChars="-295" w:firstLine="0" w:firstLineChars="0"/>
        <w:jc w:val="left"/>
        <w:textAlignment w:val="auto"/>
        <w:rPr>
          <w:rFonts w:hint="default" w:ascii="宋体" w:hAnsi="宋体" w:cs="宋体" w:eastAsiaTheme="minorEastAsia"/>
          <w:color w:val="000000" w:themeColor="text1"/>
          <w:kern w:val="0"/>
          <w:sz w:val="21"/>
          <w:szCs w:val="21"/>
          <w:lang w:val="en-US" w:eastAsia="zh-CN" w:bidi="ar"/>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 xml:space="preserve">    </w:t>
      </w:r>
      <w:r>
        <w:rPr>
          <w:rFonts w:hint="eastAsia" w:ascii="宋体" w:hAnsi="宋体" w:cs="宋体" w:eastAsiaTheme="minorEastAsia"/>
          <w:color w:val="000000" w:themeColor="text1"/>
          <w:kern w:val="0"/>
          <w:sz w:val="21"/>
          <w:szCs w:val="21"/>
          <w:lang w:val="en-US" w:eastAsia="zh-CN" w:bidi="ar"/>
          <w14:textFill>
            <w14:solidFill>
              <w14:schemeClr w14:val="tx1"/>
            </w14:solidFill>
          </w14:textFill>
        </w:rPr>
        <w:t>7、中选处置商必须保证本批工业固体废物转移处置符合国家安全环保相关规定</w:t>
      </w:r>
      <w:r>
        <w:rPr>
          <w:rFonts w:hint="eastAsia" w:hAnsi="宋体" w:cs="宋体"/>
          <w:color w:val="000000" w:themeColor="text1"/>
          <w:kern w:val="0"/>
          <w:sz w:val="21"/>
          <w:szCs w:val="21"/>
          <w:lang w:val="en-US" w:eastAsia="zh-CN" w:bidi="ar"/>
          <w14:textFill>
            <w14:solidFill>
              <w14:schemeClr w14:val="tx1"/>
            </w14:solidFill>
          </w14:textFill>
        </w:rPr>
        <w:t>，</w:t>
      </w:r>
      <w:r>
        <w:rPr>
          <w:rFonts w:hint="eastAsia" w:ascii="宋体" w:hAnsi="宋体" w:cs="宋体" w:eastAsiaTheme="minorEastAsia"/>
          <w:color w:val="000000" w:themeColor="text1"/>
          <w:kern w:val="0"/>
          <w:sz w:val="21"/>
          <w:szCs w:val="21"/>
          <w:lang w:val="en-US" w:eastAsia="zh-CN" w:bidi="ar"/>
          <w14:textFill>
            <w14:solidFill>
              <w14:schemeClr w14:val="tx1"/>
            </w14:solidFill>
          </w14:textFill>
        </w:rPr>
        <w:t>我公司有权按国家相关部门要求对本批工业固体废物转移处置进行溯源跟踪，中选处置商须无条件配合，按要求提供处置过程验证资料。</w:t>
      </w:r>
    </w:p>
    <w:p w14:paraId="7E6374F6">
      <w:pPr>
        <w:pStyle w:val="4"/>
        <w:keepNext w:val="0"/>
        <w:keepLines w:val="0"/>
        <w:pageBreakBefore w:val="0"/>
        <w:tabs>
          <w:tab w:val="center" w:pos="4153"/>
        </w:tabs>
        <w:kinsoku/>
        <w:wordWrap/>
        <w:overflowPunct/>
        <w:topLinePunct w:val="0"/>
        <w:autoSpaceDE/>
        <w:autoSpaceDN/>
        <w:bidi w:val="0"/>
        <w:adjustRightInd/>
        <w:snapToGrid/>
        <w:spacing w:line="360" w:lineRule="auto"/>
        <w:ind w:left="-210" w:leftChars="-100" w:firstLine="0" w:firstLineChars="0"/>
        <w:jc w:val="both"/>
        <w:textAlignment w:val="auto"/>
        <w:rPr>
          <w:rFonts w:hint="eastAsia" w:hAnsi="宋体" w:cs="宋体"/>
          <w:color w:val="000000" w:themeColor="text1"/>
          <w:kern w:val="0"/>
          <w:sz w:val="21"/>
          <w:szCs w:val="21"/>
          <w:u w:val="none"/>
          <w:lang w:val="en-US" w:eastAsia="zh-CN" w:bidi="ar"/>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8、处置文件有效期：</w:t>
      </w:r>
      <w:r>
        <w:rPr>
          <w:rFonts w:hint="eastAsia" w:ascii="宋体" w:hAnsi="宋体" w:eastAsia="宋体" w:cs="宋体"/>
          <w:color w:val="000000" w:themeColor="text1"/>
          <w:sz w:val="21"/>
          <w:szCs w:val="21"/>
          <w:lang w:val="en-US" w:eastAsia="zh-CN"/>
          <w14:textFill>
            <w14:solidFill>
              <w14:schemeClr w14:val="tx1"/>
            </w14:solidFill>
          </w14:textFill>
        </w:rPr>
        <w:t>报</w:t>
      </w:r>
      <w:r>
        <w:rPr>
          <w:rFonts w:hint="eastAsia" w:ascii="宋体" w:hAnsi="宋体" w:eastAsia="宋体" w:cs="宋体"/>
          <w:color w:val="000000" w:themeColor="text1"/>
          <w:kern w:val="0"/>
          <w:sz w:val="21"/>
          <w:szCs w:val="21"/>
          <w:lang w:val="en-US" w:eastAsia="zh-CN" w:bidi="ar"/>
          <w14:textFill>
            <w14:solidFill>
              <w14:schemeClr w14:val="tx1"/>
            </w14:solidFill>
          </w14:textFill>
        </w:rPr>
        <w:t>价截止之日起</w:t>
      </w:r>
      <w:r>
        <w:rPr>
          <w:rFonts w:hint="eastAsia" w:ascii="宋体" w:hAnsi="宋体" w:eastAsia="宋体" w:cs="宋体"/>
          <w:color w:val="000000" w:themeColor="text1"/>
          <w:kern w:val="0"/>
          <w:sz w:val="21"/>
          <w:szCs w:val="21"/>
          <w:u w:val="single"/>
          <w:lang w:val="en-US" w:eastAsia="zh-CN" w:bidi="ar"/>
          <w14:textFill>
            <w14:solidFill>
              <w14:schemeClr w14:val="tx1"/>
            </w14:solidFill>
          </w14:textFill>
        </w:rPr>
        <w:t xml:space="preserve"> 30 </w:t>
      </w:r>
      <w:r>
        <w:rPr>
          <w:rFonts w:hint="eastAsia" w:ascii="宋体" w:hAnsi="宋体" w:eastAsia="宋体" w:cs="宋体"/>
          <w:color w:val="000000" w:themeColor="text1"/>
          <w:kern w:val="0"/>
          <w:sz w:val="21"/>
          <w:szCs w:val="21"/>
          <w:u w:val="none"/>
          <w:lang w:val="en-US" w:eastAsia="zh-CN" w:bidi="ar"/>
          <w14:textFill>
            <w14:solidFill>
              <w14:schemeClr w14:val="tx1"/>
            </w14:solidFill>
          </w14:textFill>
        </w:rPr>
        <w:t>日内。</w:t>
      </w:r>
      <w:r>
        <w:rPr>
          <w:rFonts w:hint="eastAsia" w:hAnsi="宋体" w:cs="宋体"/>
          <w:color w:val="000000" w:themeColor="text1"/>
          <w:kern w:val="0"/>
          <w:sz w:val="21"/>
          <w:szCs w:val="21"/>
          <w:u w:val="none"/>
          <w:lang w:val="en-US" w:eastAsia="zh-CN" w:bidi="ar"/>
          <w14:textFill>
            <w14:solidFill>
              <w14:schemeClr w14:val="tx1"/>
            </w14:solidFill>
          </w14:textFill>
        </w:rPr>
        <w:tab/>
      </w:r>
    </w:p>
    <w:p w14:paraId="0A1E1F24">
      <w:pPr>
        <w:pStyle w:val="4"/>
        <w:keepNext w:val="0"/>
        <w:keepLines w:val="0"/>
        <w:pageBreakBefore w:val="0"/>
        <w:tabs>
          <w:tab w:val="center" w:pos="4153"/>
        </w:tabs>
        <w:kinsoku/>
        <w:wordWrap/>
        <w:overflowPunct/>
        <w:topLinePunct w:val="0"/>
        <w:autoSpaceDE/>
        <w:autoSpaceDN/>
        <w:bidi w:val="0"/>
        <w:adjustRightInd/>
        <w:snapToGrid/>
        <w:spacing w:line="360" w:lineRule="auto"/>
        <w:ind w:left="-210" w:leftChars="-100" w:firstLine="0" w:firstLineChars="0"/>
        <w:jc w:val="both"/>
        <w:textAlignment w:val="auto"/>
        <w:rPr>
          <w:rFonts w:hint="eastAsia" w:ascii="宋体" w:hAnsi="宋体" w:eastAsia="宋体" w:cs="宋体"/>
          <w:color w:val="000000" w:themeColor="text1"/>
          <w:sz w:val="21"/>
          <w:szCs w:val="21"/>
          <w:lang w:val="en-US" w:eastAsia="zh-CN"/>
          <w14:textFill>
            <w14:solidFill>
              <w14:schemeClr w14:val="tx1"/>
            </w14:solidFill>
          </w14:textFill>
        </w:rPr>
      </w:pPr>
    </w:p>
    <w:p w14:paraId="47A52F4F">
      <w:pPr>
        <w:pStyle w:val="4"/>
        <w:keepNext w:val="0"/>
        <w:keepLines w:val="0"/>
        <w:pageBreakBefore w:val="0"/>
        <w:tabs>
          <w:tab w:val="center" w:pos="4153"/>
        </w:tabs>
        <w:kinsoku/>
        <w:wordWrap/>
        <w:overflowPunct/>
        <w:topLinePunct w:val="0"/>
        <w:autoSpaceDE/>
        <w:autoSpaceDN/>
        <w:bidi w:val="0"/>
        <w:adjustRightInd/>
        <w:snapToGrid/>
        <w:spacing w:line="360" w:lineRule="auto"/>
        <w:ind w:left="-210" w:leftChars="-100" w:firstLine="0" w:firstLineChars="0"/>
        <w:jc w:val="both"/>
        <w:textAlignment w:val="auto"/>
        <w:rPr>
          <w:rFonts w:hint="eastAsia" w:ascii="宋体" w:hAnsi="宋体" w:eastAsia="宋体" w:cs="宋体"/>
          <w:color w:val="000000" w:themeColor="text1"/>
          <w:kern w:val="0"/>
          <w:sz w:val="21"/>
          <w:szCs w:val="21"/>
          <w:lang w:val="en-US" w:eastAsia="zh-CN" w:bidi="ar"/>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报</w:t>
      </w:r>
      <w:r>
        <w:rPr>
          <w:rFonts w:hint="eastAsia" w:ascii="宋体" w:hAnsi="宋体" w:eastAsia="宋体" w:cs="宋体"/>
          <w:color w:val="000000" w:themeColor="text1"/>
          <w:kern w:val="0"/>
          <w:sz w:val="21"/>
          <w:szCs w:val="21"/>
          <w:lang w:val="en-US" w:eastAsia="zh-CN" w:bidi="ar"/>
          <w14:textFill>
            <w14:solidFill>
              <w14:schemeClr w14:val="tx1"/>
            </w14:solidFill>
          </w14:textFill>
        </w:rPr>
        <w:t>价人签字：</w:t>
      </w:r>
    </w:p>
    <w:p w14:paraId="5C7FB7BD">
      <w:pPr>
        <w:keepNext w:val="0"/>
        <w:keepLines w:val="0"/>
        <w:pageBreakBefore w:val="0"/>
        <w:widowControl w:val="0"/>
        <w:kinsoku/>
        <w:wordWrap/>
        <w:overflowPunct/>
        <w:topLinePunct w:val="0"/>
        <w:autoSpaceDE/>
        <w:autoSpaceDN/>
        <w:bidi w:val="0"/>
        <w:adjustRightInd/>
        <w:snapToGrid/>
        <w:spacing w:line="360" w:lineRule="auto"/>
        <w:ind w:left="-210" w:leftChars="-100" w:firstLine="0" w:firstLineChars="0"/>
        <w:textAlignment w:val="auto"/>
        <w:rPr>
          <w:rFonts w:hint="eastAsia" w:ascii="宋体" w:hAnsi="宋体" w:eastAsia="宋体" w:cs="宋体"/>
          <w:color w:val="000000" w:themeColor="text1"/>
          <w:sz w:val="21"/>
          <w:szCs w:val="21"/>
          <w:lang w:val="en-US" w:eastAsia="zh-CN"/>
          <w14:textFill>
            <w14:solidFill>
              <w14:schemeClr w14:val="tx1"/>
            </w14:solidFill>
          </w14:textFill>
        </w:rPr>
      </w:pPr>
    </w:p>
    <w:p w14:paraId="3269B175">
      <w:pPr>
        <w:keepNext w:val="0"/>
        <w:keepLines w:val="0"/>
        <w:pageBreakBefore w:val="0"/>
        <w:widowControl w:val="0"/>
        <w:kinsoku/>
        <w:wordWrap/>
        <w:overflowPunct/>
        <w:topLinePunct w:val="0"/>
        <w:autoSpaceDE/>
        <w:autoSpaceDN/>
        <w:bidi w:val="0"/>
        <w:adjustRightInd/>
        <w:snapToGrid/>
        <w:spacing w:line="360" w:lineRule="auto"/>
        <w:ind w:left="-210" w:leftChars="-100" w:firstLine="0" w:firstLineChars="0"/>
        <w:textAlignment w:val="auto"/>
        <w:rPr>
          <w:rFonts w:hint="eastAsia" w:ascii="宋体" w:hAnsi="宋体" w:eastAsia="宋体" w:cs="宋体"/>
          <w:color w:val="000000" w:themeColor="text1"/>
          <w:kern w:val="0"/>
          <w:sz w:val="21"/>
          <w:szCs w:val="21"/>
          <w:lang w:val="en-US" w:eastAsia="zh-CN" w:bidi="ar"/>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报</w:t>
      </w:r>
      <w:r>
        <w:rPr>
          <w:rFonts w:hint="eastAsia" w:ascii="宋体" w:hAnsi="宋体" w:eastAsia="宋体" w:cs="宋体"/>
          <w:color w:val="000000" w:themeColor="text1"/>
          <w:kern w:val="0"/>
          <w:sz w:val="21"/>
          <w:szCs w:val="21"/>
          <w:lang w:val="en-US" w:eastAsia="zh-CN" w:bidi="ar"/>
          <w14:textFill>
            <w14:solidFill>
              <w14:schemeClr w14:val="tx1"/>
            </w14:solidFill>
          </w14:textFill>
        </w:rPr>
        <w:t>价单位（盖章）：</w:t>
      </w:r>
    </w:p>
    <w:p w14:paraId="1E957765">
      <w:pPr>
        <w:keepNext w:val="0"/>
        <w:keepLines w:val="0"/>
        <w:pageBreakBefore w:val="0"/>
        <w:widowControl w:val="0"/>
        <w:kinsoku/>
        <w:wordWrap/>
        <w:overflowPunct/>
        <w:topLinePunct w:val="0"/>
        <w:autoSpaceDE/>
        <w:autoSpaceDN/>
        <w:bidi w:val="0"/>
        <w:adjustRightInd/>
        <w:snapToGrid/>
        <w:spacing w:line="360" w:lineRule="auto"/>
        <w:ind w:left="-210" w:leftChars="-100" w:firstLine="0" w:firstLineChars="0"/>
        <w:textAlignment w:val="auto"/>
        <w:rPr>
          <w:rFonts w:hint="eastAsia" w:ascii="宋体" w:hAnsi="宋体" w:eastAsia="宋体" w:cs="宋体"/>
          <w:color w:val="000000" w:themeColor="text1"/>
          <w:sz w:val="21"/>
          <w:szCs w:val="21"/>
          <w:lang w:val="en-US" w:eastAsia="zh-CN"/>
          <w14:textFill>
            <w14:solidFill>
              <w14:schemeClr w14:val="tx1"/>
            </w14:solidFill>
          </w14:textFill>
        </w:rPr>
      </w:pPr>
    </w:p>
    <w:p w14:paraId="518FF0A1">
      <w:pPr>
        <w:keepNext w:val="0"/>
        <w:keepLines w:val="0"/>
        <w:pageBreakBefore w:val="0"/>
        <w:widowControl w:val="0"/>
        <w:kinsoku/>
        <w:wordWrap/>
        <w:overflowPunct/>
        <w:topLinePunct w:val="0"/>
        <w:autoSpaceDE/>
        <w:autoSpaceDN/>
        <w:bidi w:val="0"/>
        <w:adjustRightInd/>
        <w:snapToGrid/>
        <w:spacing w:line="360" w:lineRule="auto"/>
        <w:ind w:left="-210" w:leftChars="-100" w:firstLine="0" w:firstLineChars="0"/>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报</w:t>
      </w:r>
      <w:r>
        <w:rPr>
          <w:rFonts w:hint="eastAsia" w:ascii="宋体" w:hAnsi="宋体" w:eastAsia="宋体" w:cs="宋体"/>
          <w:color w:val="000000" w:themeColor="text1"/>
          <w:sz w:val="21"/>
          <w:szCs w:val="21"/>
          <w14:textFill>
            <w14:solidFill>
              <w14:schemeClr w14:val="tx1"/>
            </w14:solidFill>
          </w14:textFill>
        </w:rPr>
        <w:t xml:space="preserve">价日期：       年  </w:t>
      </w:r>
      <w:r>
        <w:rPr>
          <w:rFonts w:hint="eastAsia" w:ascii="宋体" w:hAnsi="宋体" w:cs="宋体"/>
          <w:color w:val="000000" w:themeColor="text1"/>
          <w:sz w:val="21"/>
          <w:szCs w:val="21"/>
          <w:lang w:val="en-US" w:eastAsia="zh-CN"/>
          <w14:textFill>
            <w14:solidFill>
              <w14:schemeClr w14:val="tx1"/>
            </w14:solidFill>
          </w14:textFill>
        </w:rPr>
        <w:t xml:space="preserve"> </w:t>
      </w:r>
      <w:r>
        <w:rPr>
          <w:rFonts w:hint="eastAsia" w:ascii="宋体" w:hAnsi="宋体" w:eastAsia="宋体" w:cs="宋体"/>
          <w:color w:val="000000" w:themeColor="text1"/>
          <w:sz w:val="21"/>
          <w:szCs w:val="21"/>
          <w14:textFill>
            <w14:solidFill>
              <w14:schemeClr w14:val="tx1"/>
            </w14:solidFill>
          </w14:textFill>
        </w:rPr>
        <w:t xml:space="preserve"> 月  </w:t>
      </w:r>
      <w:r>
        <w:rPr>
          <w:rFonts w:hint="eastAsia" w:ascii="宋体" w:hAnsi="宋体" w:cs="宋体"/>
          <w:color w:val="000000" w:themeColor="text1"/>
          <w:sz w:val="21"/>
          <w:szCs w:val="21"/>
          <w:lang w:val="en-US" w:eastAsia="zh-CN"/>
          <w14:textFill>
            <w14:solidFill>
              <w14:schemeClr w14:val="tx1"/>
            </w14:solidFill>
          </w14:textFill>
        </w:rPr>
        <w:t xml:space="preserve"> </w:t>
      </w:r>
      <w:r>
        <w:rPr>
          <w:rFonts w:hint="eastAsia" w:ascii="宋体" w:hAnsi="宋体" w:eastAsia="宋体" w:cs="宋体"/>
          <w:color w:val="000000" w:themeColor="text1"/>
          <w:sz w:val="21"/>
          <w:szCs w:val="21"/>
          <w14:textFill>
            <w14:solidFill>
              <w14:schemeClr w14:val="tx1"/>
            </w14:solidFill>
          </w14:textFill>
        </w:rPr>
        <w:t xml:space="preserve"> 日</w:t>
      </w:r>
    </w:p>
    <w:p w14:paraId="210B9F65">
      <w:pPr>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000000" w:themeColor="text1"/>
          <w:sz w:val="21"/>
          <w:szCs w:val="21"/>
          <w:lang w:val="en-US" w:eastAsia="zh-CN"/>
          <w14:textFill>
            <w14:solidFill>
              <w14:schemeClr w14:val="tx1"/>
            </w14:solidFill>
          </w14:textFill>
        </w:rPr>
      </w:pPr>
    </w:p>
    <w:p w14:paraId="3A0CE03C">
      <w:pPr>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000000" w:themeColor="text1"/>
          <w:sz w:val="21"/>
          <w:szCs w:val="21"/>
          <w:lang w:val="en-US" w:eastAsia="zh-CN"/>
          <w14:textFill>
            <w14:solidFill>
              <w14:schemeClr w14:val="tx1"/>
            </w14:solidFill>
          </w14:textFill>
        </w:rPr>
      </w:pPr>
    </w:p>
    <w:p w14:paraId="78992931">
      <w:pPr>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000000" w:themeColor="text1"/>
          <w:sz w:val="21"/>
          <w:szCs w:val="21"/>
          <w:lang w:val="en-US" w:eastAsia="zh-CN"/>
          <w14:textFill>
            <w14:solidFill>
              <w14:schemeClr w14:val="tx1"/>
            </w14:solidFill>
          </w14:textFill>
        </w:rPr>
      </w:pPr>
    </w:p>
    <w:p w14:paraId="6C0A43A5">
      <w:pPr>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000000" w:themeColor="text1"/>
          <w:sz w:val="21"/>
          <w:szCs w:val="21"/>
          <w:lang w:val="en-US" w:eastAsia="zh-CN"/>
          <w14:textFill>
            <w14:solidFill>
              <w14:schemeClr w14:val="tx1"/>
            </w14:solidFill>
          </w14:textFill>
        </w:rPr>
      </w:pPr>
    </w:p>
    <w:p w14:paraId="4093206E">
      <w:pPr>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000000" w:themeColor="text1"/>
          <w:sz w:val="21"/>
          <w:szCs w:val="21"/>
          <w:lang w:val="en-US" w:eastAsia="zh-CN"/>
          <w14:textFill>
            <w14:solidFill>
              <w14:schemeClr w14:val="tx1"/>
            </w14:solidFill>
          </w14:textFill>
        </w:rPr>
      </w:pPr>
    </w:p>
    <w:p w14:paraId="6A79FA2F">
      <w:pPr>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000000" w:themeColor="text1"/>
          <w:sz w:val="21"/>
          <w:szCs w:val="21"/>
          <w:lang w:val="en-US" w:eastAsia="zh-CN"/>
          <w14:textFill>
            <w14:solidFill>
              <w14:schemeClr w14:val="tx1"/>
            </w14:solidFill>
          </w14:textFill>
        </w:rPr>
      </w:pPr>
    </w:p>
    <w:p w14:paraId="3D5712D1">
      <w:pPr>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000000" w:themeColor="text1"/>
          <w:sz w:val="21"/>
          <w:szCs w:val="21"/>
          <w:lang w:val="en-US" w:eastAsia="zh-CN"/>
          <w14:textFill>
            <w14:solidFill>
              <w14:schemeClr w14:val="tx1"/>
            </w14:solidFill>
          </w14:textFill>
        </w:rPr>
      </w:pPr>
    </w:p>
    <w:p w14:paraId="1A269C0B">
      <w:pPr>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000000" w:themeColor="text1"/>
          <w:sz w:val="21"/>
          <w:szCs w:val="21"/>
          <w:lang w:val="en-US" w:eastAsia="zh-CN"/>
          <w14:textFill>
            <w14:solidFill>
              <w14:schemeClr w14:val="tx1"/>
            </w14:solidFill>
          </w14:textFill>
        </w:rPr>
      </w:pPr>
    </w:p>
    <w:p w14:paraId="4724D36F">
      <w:pPr>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附件1：</w:t>
      </w:r>
    </w:p>
    <w:p w14:paraId="36E80224">
      <w:pPr>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000000" w:themeColor="text1"/>
          <w:sz w:val="21"/>
          <w:szCs w:val="21"/>
          <w:lang w:val="en-US" w:eastAsia="zh-CN"/>
          <w14:textFill>
            <w14:solidFill>
              <w14:schemeClr w14:val="tx1"/>
            </w14:solidFill>
          </w14:textFill>
        </w:rPr>
      </w:pPr>
    </w:p>
    <w:p w14:paraId="7276B025">
      <w:pPr>
        <w:keepNext w:val="0"/>
        <w:keepLines w:val="0"/>
        <w:pageBreakBefore w:val="0"/>
        <w:tabs>
          <w:tab w:val="center" w:pos="4108"/>
          <w:tab w:val="right" w:pos="8516"/>
        </w:tabs>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000000" w:themeColor="text1"/>
          <w:kern w:val="2"/>
          <w:sz w:val="32"/>
          <w:szCs w:val="32"/>
          <w:lang w:val="en-US" w:eastAsia="zh-CN" w:bidi="ar-SA"/>
          <w14:textFill>
            <w14:solidFill>
              <w14:schemeClr w14:val="tx1"/>
            </w14:solidFill>
          </w14:textFill>
        </w:rPr>
      </w:pPr>
      <w:r>
        <w:rPr>
          <w:rFonts w:hint="eastAsia" w:ascii="宋体" w:hAnsi="宋体" w:cs="宋体"/>
          <w:b w:val="0"/>
          <w:bCs w:val="0"/>
          <w:color w:val="000000" w:themeColor="text1"/>
          <w:sz w:val="32"/>
          <w:szCs w:val="32"/>
          <w:lang w:val="en-US" w:eastAsia="zh-CN"/>
          <w14:textFill>
            <w14:solidFill>
              <w14:schemeClr w14:val="tx1"/>
            </w14:solidFill>
          </w14:textFill>
        </w:rPr>
        <w:tab/>
      </w:r>
      <w:r>
        <w:rPr>
          <w:rFonts w:hint="eastAsia" w:ascii="宋体" w:hAnsi="宋体" w:eastAsia="宋体" w:cs="宋体"/>
          <w:b w:val="0"/>
          <w:bCs w:val="0"/>
          <w:color w:val="000000" w:themeColor="text1"/>
          <w:sz w:val="32"/>
          <w:szCs w:val="32"/>
          <w:lang w:val="en-US" w:eastAsia="zh-CN"/>
          <w14:textFill>
            <w14:solidFill>
              <w14:schemeClr w14:val="tx1"/>
            </w14:solidFill>
          </w14:textFill>
        </w:rPr>
        <w:t>废旧物资处置</w:t>
      </w:r>
      <w:r>
        <w:rPr>
          <w:rFonts w:hint="eastAsia" w:ascii="宋体" w:hAnsi="宋体" w:eastAsia="宋体" w:cs="宋体"/>
          <w:color w:val="000000" w:themeColor="text1"/>
          <w:kern w:val="2"/>
          <w:sz w:val="32"/>
          <w:szCs w:val="32"/>
          <w:lang w:val="en-US" w:eastAsia="zh-CN" w:bidi="ar-SA"/>
          <w14:textFill>
            <w14:solidFill>
              <w14:schemeClr w14:val="tx1"/>
            </w14:solidFill>
          </w14:textFill>
        </w:rPr>
        <w:t>报价单</w:t>
      </w:r>
    </w:p>
    <w:p w14:paraId="16EEFB69">
      <w:pPr>
        <w:keepNext w:val="0"/>
        <w:keepLines w:val="0"/>
        <w:pageBreakBefore w:val="0"/>
        <w:tabs>
          <w:tab w:val="center" w:pos="4108"/>
          <w:tab w:val="right" w:pos="8516"/>
        </w:tabs>
        <w:kinsoku/>
        <w:wordWrap/>
        <w:overflowPunct/>
        <w:topLinePunct w:val="0"/>
        <w:autoSpaceDE/>
        <w:autoSpaceDN/>
        <w:bidi w:val="0"/>
        <w:adjustRightInd/>
        <w:snapToGrid/>
        <w:spacing w:line="360" w:lineRule="auto"/>
        <w:ind w:left="-210" w:leftChars="-100" w:firstLine="0" w:firstLineChars="0"/>
        <w:jc w:val="left"/>
        <w:textAlignment w:val="auto"/>
        <w:rPr>
          <w:rFonts w:hint="eastAsia" w:ascii="宋体" w:hAnsi="宋体" w:eastAsia="宋体" w:cs="宋体"/>
          <w:color w:val="000000" w:themeColor="text1"/>
          <w:kern w:val="2"/>
          <w:sz w:val="32"/>
          <w:szCs w:val="32"/>
          <w:lang w:val="en-US" w:eastAsia="zh-CN" w:bidi="ar-SA"/>
          <w14:textFill>
            <w14:solidFill>
              <w14:schemeClr w14:val="tx1"/>
            </w14:solidFill>
          </w14:textFill>
        </w:rPr>
      </w:pPr>
    </w:p>
    <w:tbl>
      <w:tblPr>
        <w:tblStyle w:val="8"/>
        <w:tblpPr w:leftFromText="180" w:rightFromText="180" w:vertAnchor="text" w:horzAnchor="page" w:tblpX="1502" w:tblpY="92"/>
        <w:tblOverlap w:val="never"/>
        <w:tblW w:w="913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5"/>
        <w:gridCol w:w="2760"/>
        <w:gridCol w:w="1245"/>
        <w:gridCol w:w="2070"/>
        <w:gridCol w:w="1740"/>
        <w:gridCol w:w="705"/>
      </w:tblGrid>
      <w:tr w14:paraId="4F802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0" w:hRule="atLeast"/>
        </w:trPr>
        <w:tc>
          <w:tcPr>
            <w:tcW w:w="615" w:type="dxa"/>
            <w:tcBorders>
              <w:top w:val="single" w:color="000000" w:sz="4" w:space="0"/>
              <w:left w:val="single" w:color="000000" w:sz="4" w:space="0"/>
              <w:bottom w:val="single" w:color="000000" w:sz="4" w:space="0"/>
              <w:right w:val="single" w:color="000000" w:sz="4" w:space="0"/>
              <w:tl2br w:val="nil"/>
            </w:tcBorders>
            <w:shd w:val="clear" w:color="auto" w:fill="FFFFFF"/>
            <w:noWrap/>
            <w:vAlign w:val="center"/>
          </w:tcPr>
          <w:p w14:paraId="782CEE8C">
            <w:pPr>
              <w:pStyle w:val="11"/>
              <w:keepNext w:val="0"/>
              <w:keepLines w:val="0"/>
              <w:pageBreakBefore w:val="0"/>
              <w:kinsoku/>
              <w:wordWrap/>
              <w:overflowPunct/>
              <w:topLinePunct w:val="0"/>
              <w:autoSpaceDE/>
              <w:autoSpaceDN/>
              <w:bidi w:val="0"/>
              <w:adjustRightInd/>
              <w:snapToGrid/>
              <w:spacing w:line="360" w:lineRule="auto"/>
              <w:ind w:left="-210" w:leftChars="-100" w:firstLine="0" w:firstLineChars="0"/>
              <w:jc w:val="right"/>
              <w:textAlignment w:val="auto"/>
              <w:rPr>
                <w:rFonts w:hint="default" w:ascii="宋体" w:hAnsi="宋体" w:eastAsia="宋体" w:cs="宋体"/>
                <w:b w:val="0"/>
                <w:i w:val="0"/>
                <w:iCs w:val="0"/>
                <w:color w:val="000000"/>
                <w:sz w:val="21"/>
                <w:szCs w:val="21"/>
                <w:lang w:val="en-US" w:eastAsia="zh-CN"/>
              </w:rPr>
            </w:pPr>
            <w:r>
              <w:rPr>
                <w:rFonts w:hint="eastAsia" w:hAnsi="宋体" w:cs="宋体"/>
                <w:b w:val="0"/>
                <w:i w:val="0"/>
                <w:iCs w:val="0"/>
                <w:color w:val="000000"/>
                <w:sz w:val="21"/>
                <w:szCs w:val="21"/>
                <w:lang w:val="en-US" w:eastAsia="zh-CN"/>
              </w:rPr>
              <w:t xml:space="preserve"> 序号</w:t>
            </w:r>
          </w:p>
        </w:tc>
        <w:tc>
          <w:tcPr>
            <w:tcW w:w="27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69E9F0">
            <w:pPr>
              <w:pStyle w:val="11"/>
              <w:keepNext w:val="0"/>
              <w:keepLines w:val="0"/>
              <w:pageBreakBefore w:val="0"/>
              <w:kinsoku/>
              <w:wordWrap/>
              <w:overflowPunct/>
              <w:topLinePunct w:val="0"/>
              <w:autoSpaceDE/>
              <w:autoSpaceDN/>
              <w:bidi w:val="0"/>
              <w:adjustRightInd/>
              <w:snapToGrid/>
              <w:spacing w:line="360" w:lineRule="auto"/>
              <w:ind w:left="-210" w:leftChars="-100" w:firstLine="0" w:firstLineChars="0"/>
              <w:jc w:val="center"/>
              <w:textAlignment w:val="auto"/>
              <w:rPr>
                <w:rFonts w:hint="eastAsia" w:ascii="宋体" w:hAnsi="宋体" w:eastAsia="宋体" w:cs="宋体"/>
                <w:b w:val="0"/>
                <w:i w:val="0"/>
                <w:iCs w:val="0"/>
                <w:color w:val="000000"/>
                <w:sz w:val="21"/>
                <w:szCs w:val="21"/>
                <w:lang w:val="en-US" w:eastAsia="zh-CN" w:bidi="ar-SA"/>
              </w:rPr>
            </w:pPr>
            <w:r>
              <w:rPr>
                <w:rFonts w:hint="eastAsia" w:ascii="宋体" w:hAnsi="宋体" w:cs="宋体"/>
                <w:b w:val="0"/>
                <w:color w:val="000000"/>
                <w:sz w:val="21"/>
                <w:szCs w:val="21"/>
                <w:lang w:val="en-US" w:eastAsia="zh-CN"/>
              </w:rPr>
              <w:t>材质名称</w:t>
            </w:r>
          </w:p>
        </w:tc>
        <w:tc>
          <w:tcPr>
            <w:tcW w:w="12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9B1EC2">
            <w:pPr>
              <w:pStyle w:val="11"/>
              <w:keepNext w:val="0"/>
              <w:keepLines w:val="0"/>
              <w:pageBreakBefore w:val="0"/>
              <w:kinsoku/>
              <w:wordWrap/>
              <w:overflowPunct/>
              <w:topLinePunct w:val="0"/>
              <w:autoSpaceDE/>
              <w:autoSpaceDN/>
              <w:bidi w:val="0"/>
              <w:adjustRightInd/>
              <w:snapToGrid/>
              <w:spacing w:line="360" w:lineRule="auto"/>
              <w:ind w:left="-210" w:leftChars="-100" w:firstLine="0" w:firstLineChars="0"/>
              <w:jc w:val="center"/>
              <w:textAlignment w:val="auto"/>
              <w:rPr>
                <w:rFonts w:hint="default" w:ascii="宋体" w:hAnsi="宋体" w:cs="宋体"/>
                <w:b w:val="0"/>
                <w:color w:val="000000"/>
                <w:kern w:val="2"/>
                <w:sz w:val="21"/>
                <w:szCs w:val="21"/>
                <w:lang w:val="en-US" w:eastAsia="zh-CN" w:bidi="ar-SA"/>
              </w:rPr>
            </w:pPr>
            <w:r>
              <w:rPr>
                <w:rFonts w:hint="eastAsia" w:hAnsi="宋体" w:cs="宋体"/>
                <w:b w:val="0"/>
                <w:color w:val="000000"/>
                <w:kern w:val="2"/>
                <w:sz w:val="21"/>
                <w:szCs w:val="21"/>
                <w:lang w:val="en-US" w:eastAsia="zh-CN" w:bidi="ar-SA"/>
              </w:rPr>
              <w:t xml:space="preserve">  数量（吨）</w:t>
            </w:r>
          </w:p>
        </w:tc>
        <w:tc>
          <w:tcPr>
            <w:tcW w:w="207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C82CDE">
            <w:pPr>
              <w:pStyle w:val="11"/>
              <w:keepNext w:val="0"/>
              <w:keepLines w:val="0"/>
              <w:pageBreakBefore w:val="0"/>
              <w:kinsoku/>
              <w:wordWrap/>
              <w:overflowPunct/>
              <w:topLinePunct w:val="0"/>
              <w:autoSpaceDE/>
              <w:autoSpaceDN/>
              <w:bidi w:val="0"/>
              <w:adjustRightInd/>
              <w:snapToGrid/>
              <w:spacing w:line="360" w:lineRule="auto"/>
              <w:ind w:left="-210" w:leftChars="-100" w:firstLine="0" w:firstLineChars="0"/>
              <w:jc w:val="right"/>
              <w:textAlignment w:val="auto"/>
              <w:rPr>
                <w:rFonts w:hint="default" w:hAnsi="宋体" w:cs="宋体"/>
                <w:b w:val="0"/>
                <w:color w:val="000000"/>
                <w:kern w:val="2"/>
                <w:sz w:val="21"/>
                <w:szCs w:val="21"/>
                <w:lang w:val="en-US" w:eastAsia="zh-CN" w:bidi="ar-SA"/>
              </w:rPr>
            </w:pPr>
            <w:r>
              <w:rPr>
                <w:rFonts w:hint="eastAsia" w:hAnsi="宋体" w:cs="宋体"/>
                <w:b w:val="0"/>
                <w:color w:val="000000"/>
                <w:kern w:val="2"/>
                <w:sz w:val="21"/>
                <w:szCs w:val="21"/>
                <w:lang w:val="en-US" w:eastAsia="zh-CN" w:bidi="ar-SA"/>
              </w:rPr>
              <w:t>单价（元/吨）</w:t>
            </w:r>
          </w:p>
        </w:tc>
        <w:tc>
          <w:tcPr>
            <w:tcW w:w="1740" w:type="dxa"/>
            <w:tcBorders>
              <w:top w:val="single" w:color="000000" w:sz="4" w:space="0"/>
              <w:left w:val="single" w:color="000000" w:sz="4" w:space="0"/>
              <w:bottom w:val="single" w:color="000000" w:sz="4" w:space="0"/>
              <w:right w:val="single" w:color="auto" w:sz="4" w:space="0"/>
            </w:tcBorders>
            <w:shd w:val="clear" w:color="auto" w:fill="FFFFFF"/>
            <w:noWrap/>
            <w:vAlign w:val="center"/>
          </w:tcPr>
          <w:p w14:paraId="6A6EB207">
            <w:pPr>
              <w:pStyle w:val="11"/>
              <w:keepNext w:val="0"/>
              <w:keepLines w:val="0"/>
              <w:pageBreakBefore w:val="0"/>
              <w:kinsoku/>
              <w:wordWrap/>
              <w:overflowPunct/>
              <w:topLinePunct w:val="0"/>
              <w:autoSpaceDE/>
              <w:autoSpaceDN/>
              <w:bidi w:val="0"/>
              <w:adjustRightInd/>
              <w:snapToGrid/>
              <w:spacing w:line="360" w:lineRule="auto"/>
              <w:ind w:left="-210" w:leftChars="-100" w:firstLine="0" w:firstLineChars="0"/>
              <w:jc w:val="center"/>
              <w:textAlignment w:val="auto"/>
              <w:rPr>
                <w:rFonts w:hint="eastAsia" w:ascii="宋体" w:hAnsi="宋体" w:eastAsia="宋体" w:cs="宋体"/>
                <w:b w:val="0"/>
                <w:color w:val="000000"/>
                <w:kern w:val="2"/>
                <w:sz w:val="21"/>
                <w:szCs w:val="21"/>
                <w:lang w:val="en-US" w:eastAsia="zh-CN" w:bidi="ar-SA"/>
              </w:rPr>
            </w:pPr>
            <w:r>
              <w:rPr>
                <w:rFonts w:hint="eastAsia" w:hAnsi="宋体" w:cs="宋体"/>
                <w:b w:val="0"/>
                <w:color w:val="000000"/>
                <w:kern w:val="2"/>
                <w:sz w:val="21"/>
                <w:szCs w:val="21"/>
                <w:lang w:val="en-US" w:eastAsia="zh-CN" w:bidi="ar-SA"/>
              </w:rPr>
              <w:t>总金额（元）</w:t>
            </w:r>
          </w:p>
        </w:tc>
        <w:tc>
          <w:tcPr>
            <w:tcW w:w="705" w:type="dxa"/>
            <w:tcBorders>
              <w:top w:val="single" w:color="000000" w:sz="4" w:space="0"/>
              <w:left w:val="single" w:color="auto" w:sz="4" w:space="0"/>
              <w:bottom w:val="single" w:color="000000" w:sz="4" w:space="0"/>
              <w:right w:val="single" w:color="000000" w:sz="4" w:space="0"/>
            </w:tcBorders>
            <w:shd w:val="clear" w:color="auto" w:fill="FFFFFF"/>
            <w:noWrap/>
            <w:vAlign w:val="center"/>
          </w:tcPr>
          <w:p w14:paraId="40D53326">
            <w:pPr>
              <w:pStyle w:val="11"/>
              <w:keepNext w:val="0"/>
              <w:keepLines w:val="0"/>
              <w:pageBreakBefore w:val="0"/>
              <w:kinsoku/>
              <w:wordWrap/>
              <w:overflowPunct/>
              <w:topLinePunct w:val="0"/>
              <w:autoSpaceDE/>
              <w:autoSpaceDN/>
              <w:bidi w:val="0"/>
              <w:adjustRightInd/>
              <w:snapToGrid/>
              <w:spacing w:line="360" w:lineRule="auto"/>
              <w:ind w:left="-210" w:leftChars="-100" w:firstLine="0" w:firstLineChars="0"/>
              <w:jc w:val="right"/>
              <w:textAlignment w:val="auto"/>
              <w:rPr>
                <w:rFonts w:hint="default" w:hAnsi="宋体" w:cs="宋体"/>
                <w:b w:val="0"/>
                <w:color w:val="000000"/>
                <w:kern w:val="2"/>
                <w:sz w:val="21"/>
                <w:szCs w:val="21"/>
                <w:lang w:val="en-US" w:eastAsia="zh-CN" w:bidi="ar-SA"/>
              </w:rPr>
            </w:pPr>
            <w:r>
              <w:rPr>
                <w:rFonts w:hint="eastAsia" w:hAnsi="宋体" w:cs="宋体"/>
                <w:b w:val="0"/>
                <w:color w:val="000000"/>
                <w:kern w:val="2"/>
                <w:sz w:val="21"/>
                <w:szCs w:val="21"/>
                <w:lang w:val="en-US" w:eastAsia="zh-CN" w:bidi="ar-SA"/>
              </w:rPr>
              <w:t>税率</w:t>
            </w:r>
          </w:p>
        </w:tc>
      </w:tr>
      <w:tr w14:paraId="53F3C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0" w:hRule="atLeast"/>
        </w:trPr>
        <w:tc>
          <w:tcPr>
            <w:tcW w:w="61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E94EFB">
            <w:pPr>
              <w:pStyle w:val="11"/>
              <w:keepNext w:val="0"/>
              <w:keepLines w:val="0"/>
              <w:pageBreakBefore w:val="0"/>
              <w:kinsoku/>
              <w:wordWrap/>
              <w:overflowPunct/>
              <w:topLinePunct w:val="0"/>
              <w:autoSpaceDE/>
              <w:autoSpaceDN/>
              <w:bidi w:val="0"/>
              <w:adjustRightInd/>
              <w:snapToGrid/>
              <w:spacing w:line="360" w:lineRule="auto"/>
              <w:ind w:left="-210" w:leftChars="-100" w:firstLine="0" w:firstLineChars="0"/>
              <w:jc w:val="center"/>
              <w:textAlignment w:val="auto"/>
              <w:rPr>
                <w:rFonts w:hint="default" w:hAnsi="宋体" w:cs="宋体"/>
                <w:b w:val="0"/>
                <w:i w:val="0"/>
                <w:iCs w:val="0"/>
                <w:color w:val="000000"/>
                <w:sz w:val="21"/>
                <w:szCs w:val="21"/>
                <w:lang w:val="en-US" w:eastAsia="zh-CN"/>
              </w:rPr>
            </w:pPr>
            <w:r>
              <w:rPr>
                <w:rFonts w:hint="eastAsia" w:hAnsi="宋体" w:cs="宋体"/>
                <w:b w:val="0"/>
                <w:i w:val="0"/>
                <w:iCs w:val="0"/>
                <w:color w:val="000000"/>
                <w:sz w:val="21"/>
                <w:szCs w:val="21"/>
                <w:lang w:val="en-US" w:eastAsia="zh-CN"/>
              </w:rPr>
              <w:t>1</w:t>
            </w:r>
          </w:p>
        </w:tc>
        <w:tc>
          <w:tcPr>
            <w:tcW w:w="27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DDB0C1">
            <w:pPr>
              <w:tabs>
                <w:tab w:val="left" w:pos="7500"/>
              </w:tabs>
              <w:jc w:val="center"/>
              <w:rPr>
                <w:rFonts w:hint="eastAsia" w:ascii="宋体" w:hAnsi="宋体" w:cs="宋体"/>
                <w:b w:val="0"/>
                <w:color w:val="000000"/>
                <w:sz w:val="21"/>
                <w:szCs w:val="21"/>
                <w:lang w:val="en-US" w:eastAsia="zh-CN"/>
              </w:rPr>
            </w:pPr>
            <w:r>
              <w:rPr>
                <w:rFonts w:hint="eastAsia" w:ascii="宋体" w:hAnsi="宋体" w:cs="宋体"/>
                <w:b w:val="0"/>
                <w:bCs w:val="0"/>
                <w:i w:val="0"/>
                <w:iCs w:val="0"/>
                <w:szCs w:val="21"/>
                <w:lang w:val="en-US" w:eastAsia="zh-CN"/>
              </w:rPr>
              <w:t>废耐火球</w:t>
            </w:r>
          </w:p>
        </w:tc>
        <w:tc>
          <w:tcPr>
            <w:tcW w:w="12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2887FA">
            <w:pPr>
              <w:tabs>
                <w:tab w:val="left" w:pos="7500"/>
              </w:tabs>
              <w:jc w:val="center"/>
              <w:rPr>
                <w:rFonts w:hint="eastAsia" w:ascii="宋体" w:hAnsi="宋体" w:cs="宋体"/>
                <w:szCs w:val="21"/>
                <w:lang w:val="en-US" w:eastAsia="zh-CN"/>
              </w:rPr>
            </w:pPr>
            <w:r>
              <w:rPr>
                <w:rFonts w:hint="eastAsia" w:ascii="宋体" w:hAnsi="宋体" w:eastAsia="宋体" w:cs="宋体"/>
                <w:b w:val="0"/>
                <w:bCs w:val="0"/>
                <w:kern w:val="2"/>
                <w:sz w:val="21"/>
                <w:szCs w:val="21"/>
                <w:lang w:val="en-US" w:eastAsia="zh-CN" w:bidi="ar-SA"/>
              </w:rPr>
              <w:t>20</w:t>
            </w:r>
          </w:p>
        </w:tc>
        <w:tc>
          <w:tcPr>
            <w:tcW w:w="207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B1DEED">
            <w:pPr>
              <w:tabs>
                <w:tab w:val="left" w:pos="7500"/>
              </w:tabs>
              <w:jc w:val="center"/>
              <w:rPr>
                <w:rFonts w:hint="eastAsia" w:hAnsi="宋体" w:cs="宋体"/>
                <w:b w:val="0"/>
                <w:color w:val="000000"/>
                <w:kern w:val="2"/>
                <w:sz w:val="21"/>
                <w:szCs w:val="21"/>
                <w:lang w:val="en-US" w:eastAsia="zh-CN" w:bidi="ar-SA"/>
              </w:rPr>
            </w:pPr>
          </w:p>
        </w:tc>
        <w:tc>
          <w:tcPr>
            <w:tcW w:w="1740" w:type="dxa"/>
            <w:tcBorders>
              <w:top w:val="single" w:color="000000" w:sz="4" w:space="0"/>
              <w:left w:val="single" w:color="000000" w:sz="4" w:space="0"/>
              <w:bottom w:val="single" w:color="000000" w:sz="4" w:space="0"/>
              <w:right w:val="single" w:color="auto" w:sz="4" w:space="0"/>
            </w:tcBorders>
            <w:shd w:val="clear" w:color="auto" w:fill="FFFFFF"/>
            <w:noWrap/>
            <w:vAlign w:val="center"/>
          </w:tcPr>
          <w:p w14:paraId="6C91E368">
            <w:pPr>
              <w:tabs>
                <w:tab w:val="left" w:pos="7500"/>
              </w:tabs>
              <w:jc w:val="center"/>
              <w:rPr>
                <w:rFonts w:hint="eastAsia" w:hAnsi="宋体" w:cs="宋体" w:asciiTheme="minorHAnsi" w:eastAsiaTheme="minorEastAsia"/>
                <w:b w:val="0"/>
                <w:color w:val="000000"/>
                <w:kern w:val="2"/>
                <w:sz w:val="21"/>
                <w:szCs w:val="21"/>
                <w:lang w:val="en-US" w:eastAsia="zh-CN" w:bidi="ar-SA"/>
              </w:rPr>
            </w:pPr>
          </w:p>
        </w:tc>
        <w:tc>
          <w:tcPr>
            <w:tcW w:w="705" w:type="dxa"/>
            <w:tcBorders>
              <w:top w:val="single" w:color="000000" w:sz="4" w:space="0"/>
              <w:left w:val="single" w:color="auto" w:sz="4" w:space="0"/>
              <w:bottom w:val="single" w:color="000000" w:sz="4" w:space="0"/>
              <w:right w:val="single" w:color="000000" w:sz="4" w:space="0"/>
            </w:tcBorders>
            <w:shd w:val="clear" w:color="auto" w:fill="FFFFFF"/>
            <w:noWrap/>
            <w:vAlign w:val="center"/>
          </w:tcPr>
          <w:p w14:paraId="5868154E">
            <w:pPr>
              <w:tabs>
                <w:tab w:val="left" w:pos="7500"/>
              </w:tabs>
              <w:jc w:val="right"/>
              <w:rPr>
                <w:rFonts w:hint="eastAsia" w:hAnsi="宋体" w:cs="宋体" w:asciiTheme="minorHAnsi" w:eastAsiaTheme="minorEastAsia"/>
                <w:b w:val="0"/>
                <w:color w:val="000000"/>
                <w:kern w:val="2"/>
                <w:sz w:val="21"/>
                <w:szCs w:val="21"/>
                <w:lang w:val="en-US" w:eastAsia="zh-CN" w:bidi="ar-SA"/>
              </w:rPr>
            </w:pPr>
          </w:p>
        </w:tc>
      </w:tr>
      <w:tr w14:paraId="3D2D4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0" w:hRule="atLeast"/>
        </w:trPr>
        <w:tc>
          <w:tcPr>
            <w:tcW w:w="61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F3A768">
            <w:pPr>
              <w:pStyle w:val="11"/>
              <w:keepNext w:val="0"/>
              <w:keepLines w:val="0"/>
              <w:pageBreakBefore w:val="0"/>
              <w:kinsoku/>
              <w:wordWrap/>
              <w:overflowPunct/>
              <w:topLinePunct w:val="0"/>
              <w:autoSpaceDE/>
              <w:autoSpaceDN/>
              <w:bidi w:val="0"/>
              <w:adjustRightInd/>
              <w:snapToGrid/>
              <w:spacing w:line="360" w:lineRule="auto"/>
              <w:ind w:left="-210" w:leftChars="-100" w:firstLine="0" w:firstLineChars="0"/>
              <w:jc w:val="center"/>
              <w:textAlignment w:val="auto"/>
              <w:rPr>
                <w:rFonts w:hint="default" w:hAnsi="宋体" w:cs="宋体"/>
                <w:b w:val="0"/>
                <w:i w:val="0"/>
                <w:iCs w:val="0"/>
                <w:color w:val="000000"/>
                <w:sz w:val="21"/>
                <w:szCs w:val="21"/>
                <w:lang w:val="en-US" w:eastAsia="zh-CN"/>
              </w:rPr>
            </w:pPr>
            <w:r>
              <w:rPr>
                <w:rFonts w:hint="eastAsia" w:hAnsi="宋体" w:cs="宋体"/>
                <w:b w:val="0"/>
                <w:i w:val="0"/>
                <w:iCs w:val="0"/>
                <w:color w:val="000000"/>
                <w:sz w:val="21"/>
                <w:szCs w:val="21"/>
                <w:lang w:val="en-US" w:eastAsia="zh-CN"/>
              </w:rPr>
              <w:t>2</w:t>
            </w:r>
          </w:p>
        </w:tc>
        <w:tc>
          <w:tcPr>
            <w:tcW w:w="27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2DD19E">
            <w:pPr>
              <w:tabs>
                <w:tab w:val="left" w:pos="7500"/>
              </w:tabs>
              <w:jc w:val="center"/>
              <w:rPr>
                <w:rFonts w:hint="eastAsia" w:ascii="宋体" w:hAnsi="宋体" w:cs="宋体"/>
                <w:b w:val="0"/>
                <w:color w:val="000000"/>
                <w:sz w:val="21"/>
                <w:szCs w:val="21"/>
                <w:lang w:val="en-US" w:eastAsia="zh-CN"/>
              </w:rPr>
            </w:pPr>
            <w:r>
              <w:rPr>
                <w:rFonts w:hint="eastAsia" w:ascii="宋体" w:hAnsi="宋体" w:cs="宋体"/>
                <w:b w:val="0"/>
                <w:bCs w:val="0"/>
                <w:i w:val="0"/>
                <w:iCs w:val="0"/>
                <w:szCs w:val="21"/>
                <w:lang w:val="en-US" w:eastAsia="zh-CN"/>
              </w:rPr>
              <w:t>废活性氧化铝、废分子筛</w:t>
            </w:r>
          </w:p>
        </w:tc>
        <w:tc>
          <w:tcPr>
            <w:tcW w:w="12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2C31F6">
            <w:pPr>
              <w:tabs>
                <w:tab w:val="left" w:pos="7500"/>
              </w:tabs>
              <w:jc w:val="center"/>
              <w:rPr>
                <w:rFonts w:hint="default" w:ascii="宋体" w:hAnsi="宋体" w:cs="宋体"/>
                <w:szCs w:val="21"/>
                <w:lang w:val="en-US" w:eastAsia="zh-CN"/>
              </w:rPr>
            </w:pPr>
            <w:r>
              <w:rPr>
                <w:rFonts w:hint="eastAsia" w:ascii="宋体" w:hAnsi="宋体" w:cs="宋体"/>
                <w:szCs w:val="21"/>
                <w:lang w:val="en-US" w:eastAsia="zh-CN"/>
              </w:rPr>
              <w:t>29</w:t>
            </w:r>
          </w:p>
        </w:tc>
        <w:tc>
          <w:tcPr>
            <w:tcW w:w="207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5A1F9A">
            <w:pPr>
              <w:tabs>
                <w:tab w:val="left" w:pos="7500"/>
              </w:tabs>
              <w:jc w:val="center"/>
              <w:rPr>
                <w:rFonts w:hint="eastAsia" w:hAnsi="宋体" w:cs="宋体"/>
                <w:b w:val="0"/>
                <w:color w:val="000000"/>
                <w:kern w:val="2"/>
                <w:sz w:val="21"/>
                <w:szCs w:val="21"/>
                <w:lang w:val="en-US" w:eastAsia="zh-CN" w:bidi="ar-SA"/>
              </w:rPr>
            </w:pPr>
          </w:p>
        </w:tc>
        <w:tc>
          <w:tcPr>
            <w:tcW w:w="1740" w:type="dxa"/>
            <w:tcBorders>
              <w:top w:val="single" w:color="000000" w:sz="4" w:space="0"/>
              <w:left w:val="single" w:color="000000" w:sz="4" w:space="0"/>
              <w:bottom w:val="single" w:color="000000" w:sz="4" w:space="0"/>
              <w:right w:val="single" w:color="auto" w:sz="4" w:space="0"/>
            </w:tcBorders>
            <w:shd w:val="clear" w:color="auto" w:fill="FFFFFF"/>
            <w:noWrap/>
            <w:vAlign w:val="center"/>
          </w:tcPr>
          <w:p w14:paraId="61D971F0">
            <w:pPr>
              <w:tabs>
                <w:tab w:val="left" w:pos="7500"/>
              </w:tabs>
              <w:jc w:val="center"/>
              <w:rPr>
                <w:rFonts w:hint="eastAsia" w:hAnsi="宋体" w:cs="宋体" w:asciiTheme="minorHAnsi" w:eastAsiaTheme="minorEastAsia"/>
                <w:b w:val="0"/>
                <w:color w:val="000000"/>
                <w:kern w:val="2"/>
                <w:sz w:val="21"/>
                <w:szCs w:val="21"/>
                <w:lang w:val="en-US" w:eastAsia="zh-CN" w:bidi="ar-SA"/>
              </w:rPr>
            </w:pPr>
          </w:p>
        </w:tc>
        <w:tc>
          <w:tcPr>
            <w:tcW w:w="705" w:type="dxa"/>
            <w:tcBorders>
              <w:top w:val="single" w:color="000000" w:sz="4" w:space="0"/>
              <w:left w:val="single" w:color="auto" w:sz="4" w:space="0"/>
              <w:bottom w:val="single" w:color="000000" w:sz="4" w:space="0"/>
              <w:right w:val="single" w:color="000000" w:sz="4" w:space="0"/>
            </w:tcBorders>
            <w:shd w:val="clear" w:color="auto" w:fill="FFFFFF"/>
            <w:noWrap/>
            <w:vAlign w:val="center"/>
          </w:tcPr>
          <w:p w14:paraId="2DEEAA83">
            <w:pPr>
              <w:tabs>
                <w:tab w:val="left" w:pos="7500"/>
              </w:tabs>
              <w:jc w:val="right"/>
              <w:rPr>
                <w:rFonts w:hint="eastAsia" w:hAnsi="宋体" w:cs="宋体" w:asciiTheme="minorHAnsi" w:eastAsiaTheme="minorEastAsia"/>
                <w:b w:val="0"/>
                <w:color w:val="000000"/>
                <w:kern w:val="2"/>
                <w:sz w:val="21"/>
                <w:szCs w:val="21"/>
                <w:lang w:val="en-US" w:eastAsia="zh-CN" w:bidi="ar-SA"/>
              </w:rPr>
            </w:pPr>
          </w:p>
        </w:tc>
      </w:tr>
      <w:tr w14:paraId="669B0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0" w:hRule="atLeast"/>
        </w:trPr>
        <w:tc>
          <w:tcPr>
            <w:tcW w:w="3375"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9069A0">
            <w:pPr>
              <w:tabs>
                <w:tab w:val="left" w:pos="7500"/>
              </w:tabs>
              <w:spacing w:line="360" w:lineRule="auto"/>
              <w:jc w:val="center"/>
              <w:rPr>
                <w:rFonts w:hint="default" w:ascii="宋体" w:hAnsi="宋体" w:cs="宋体"/>
                <w:b w:val="0"/>
                <w:i w:val="0"/>
                <w:iCs w:val="0"/>
                <w:color w:val="000000"/>
                <w:sz w:val="21"/>
                <w:szCs w:val="21"/>
                <w:lang w:val="en-US" w:eastAsia="zh-CN"/>
              </w:rPr>
            </w:pPr>
            <w:r>
              <w:rPr>
                <w:rFonts w:hint="eastAsia" w:ascii="宋体" w:hAnsi="宋体" w:cs="宋体"/>
                <w:b w:val="0"/>
                <w:i w:val="0"/>
                <w:iCs w:val="0"/>
                <w:color w:val="000000"/>
                <w:sz w:val="21"/>
                <w:szCs w:val="21"/>
                <w:lang w:val="en-US" w:eastAsia="zh-CN"/>
              </w:rPr>
              <w:t>综合报价总金额（元）</w:t>
            </w:r>
          </w:p>
        </w:tc>
        <w:tc>
          <w:tcPr>
            <w:tcW w:w="5760" w:type="dxa"/>
            <w:gridSpan w:val="4"/>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13E9C8">
            <w:pPr>
              <w:tabs>
                <w:tab w:val="left" w:pos="7500"/>
              </w:tabs>
              <w:spacing w:line="360" w:lineRule="auto"/>
              <w:jc w:val="left"/>
              <w:rPr>
                <w:rFonts w:hint="eastAsia" w:ascii="宋体" w:hAnsi="宋体" w:cs="宋体"/>
                <w:b w:val="0"/>
                <w:i w:val="0"/>
                <w:iCs w:val="0"/>
                <w:color w:val="000000"/>
                <w:sz w:val="21"/>
                <w:szCs w:val="21"/>
                <w:lang w:val="en-US" w:eastAsia="zh-CN"/>
              </w:rPr>
            </w:pPr>
          </w:p>
        </w:tc>
      </w:tr>
      <w:tr w14:paraId="1BC94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0" w:hRule="atLeast"/>
        </w:trPr>
        <w:tc>
          <w:tcPr>
            <w:tcW w:w="9135" w:type="dxa"/>
            <w:gridSpan w:val="6"/>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9B4227">
            <w:pPr>
              <w:tabs>
                <w:tab w:val="left" w:pos="7500"/>
              </w:tabs>
              <w:spacing w:line="360" w:lineRule="auto"/>
              <w:jc w:val="left"/>
              <w:rPr>
                <w:rFonts w:hint="eastAsia" w:ascii="宋体" w:hAnsi="宋体" w:cs="宋体"/>
                <w:b w:val="0"/>
                <w:bCs w:val="0"/>
                <w:sz w:val="21"/>
                <w:szCs w:val="21"/>
                <w:lang w:val="en-US" w:eastAsia="zh-CN"/>
              </w:rPr>
            </w:pPr>
            <w:r>
              <w:rPr>
                <w:rFonts w:hint="eastAsia" w:ascii="宋体" w:hAnsi="宋体" w:cs="宋体"/>
                <w:i w:val="0"/>
                <w:iCs w:val="0"/>
                <w:sz w:val="21"/>
                <w:szCs w:val="21"/>
                <w:lang w:val="en-US" w:eastAsia="zh-CN"/>
              </w:rPr>
              <w:t>备注：1、</w:t>
            </w:r>
            <w:r>
              <w:rPr>
                <w:rFonts w:hint="eastAsia" w:ascii="宋体" w:hAnsi="宋体" w:cs="宋体"/>
                <w:b w:val="0"/>
                <w:bCs w:val="0"/>
                <w:sz w:val="21"/>
                <w:szCs w:val="21"/>
                <w:lang w:val="en-US" w:eastAsia="zh-CN"/>
              </w:rPr>
              <w:t>所有物资按现场堆放样为准，统一处置，过磅按实结算；</w:t>
            </w:r>
          </w:p>
          <w:p w14:paraId="01E40104">
            <w:pPr>
              <w:tabs>
                <w:tab w:val="left" w:pos="7500"/>
              </w:tabs>
              <w:spacing w:line="360" w:lineRule="auto"/>
              <w:jc w:val="left"/>
              <w:rPr>
                <w:rFonts w:hint="default" w:ascii="宋体" w:hAnsi="宋体" w:cs="宋体"/>
                <w:b w:val="0"/>
                <w:bCs w:val="0"/>
                <w:sz w:val="21"/>
                <w:szCs w:val="21"/>
                <w:lang w:val="en-US" w:eastAsia="zh-CN"/>
              </w:rPr>
            </w:pPr>
            <w:r>
              <w:rPr>
                <w:rFonts w:hint="eastAsia" w:ascii="宋体" w:hAnsi="宋体" w:cs="宋体"/>
                <w:b w:val="0"/>
                <w:bCs w:val="0"/>
                <w:sz w:val="21"/>
                <w:szCs w:val="21"/>
                <w:lang w:val="en-US" w:eastAsia="zh-CN"/>
              </w:rPr>
              <w:t xml:space="preserve">      2、报价为含税价，若为我公司付费处置，单价前请加“-”。</w:t>
            </w:r>
          </w:p>
        </w:tc>
      </w:tr>
    </w:tbl>
    <w:p w14:paraId="3FE66DD4">
      <w:pPr>
        <w:keepNext w:val="0"/>
        <w:keepLines w:val="0"/>
        <w:pageBreakBefore w:val="0"/>
        <w:tabs>
          <w:tab w:val="center" w:pos="4108"/>
          <w:tab w:val="right" w:pos="8516"/>
        </w:tabs>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000000" w:themeColor="text1"/>
          <w:sz w:val="21"/>
          <w:szCs w:val="21"/>
          <w14:textFill>
            <w14:solidFill>
              <w14:schemeClr w14:val="tx1"/>
            </w14:solidFill>
          </w14:textFill>
        </w:rPr>
      </w:pPr>
    </w:p>
    <w:p w14:paraId="11C904DC">
      <w:pPr>
        <w:keepNext w:val="0"/>
        <w:keepLines w:val="0"/>
        <w:pageBreakBefore w:val="0"/>
        <w:tabs>
          <w:tab w:val="center" w:pos="4108"/>
          <w:tab w:val="right" w:pos="8516"/>
        </w:tabs>
        <w:kinsoku/>
        <w:wordWrap/>
        <w:overflowPunct/>
        <w:topLinePunct w:val="0"/>
        <w:autoSpaceDE/>
        <w:autoSpaceDN/>
        <w:bidi w:val="0"/>
        <w:adjustRightInd/>
        <w:snapToGrid/>
        <w:spacing w:line="360" w:lineRule="auto"/>
        <w:ind w:left="-210" w:leftChars="-100" w:firstLine="0" w:firstLineChars="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联系人及电话：</w:t>
      </w:r>
    </w:p>
    <w:p w14:paraId="6C041892">
      <w:pPr>
        <w:pStyle w:val="7"/>
        <w:rPr>
          <w:rFonts w:hint="eastAsia"/>
        </w:rPr>
      </w:pPr>
      <w:bookmarkStart w:id="0" w:name="_GoBack"/>
      <w:bookmarkEnd w:id="0"/>
    </w:p>
    <w:p w14:paraId="28997643">
      <w:pPr>
        <w:pStyle w:val="11"/>
        <w:keepNext w:val="0"/>
        <w:keepLines w:val="0"/>
        <w:pageBreakBefore w:val="0"/>
        <w:kinsoku/>
        <w:wordWrap/>
        <w:overflowPunct/>
        <w:topLinePunct w:val="0"/>
        <w:autoSpaceDE/>
        <w:autoSpaceDN/>
        <w:bidi w:val="0"/>
        <w:adjustRightInd/>
        <w:snapToGrid/>
        <w:spacing w:line="360" w:lineRule="auto"/>
        <w:ind w:left="-210" w:leftChars="-100" w:firstLine="0" w:firstLineChars="0"/>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报</w:t>
      </w:r>
      <w:r>
        <w:rPr>
          <w:rFonts w:hint="eastAsia" w:ascii="宋体" w:hAnsi="宋体" w:eastAsia="宋体" w:cs="宋体"/>
          <w:color w:val="000000" w:themeColor="text1"/>
          <w:sz w:val="21"/>
          <w:szCs w:val="21"/>
          <w14:textFill>
            <w14:solidFill>
              <w14:schemeClr w14:val="tx1"/>
            </w14:solidFill>
          </w14:textFill>
        </w:rPr>
        <w:t>价单位</w:t>
      </w:r>
      <w:r>
        <w:rPr>
          <w:rFonts w:hint="eastAsia" w:hAnsi="宋体" w:cs="宋体"/>
          <w:color w:val="000000" w:themeColor="text1"/>
          <w:sz w:val="21"/>
          <w:szCs w:val="21"/>
          <w:lang w:eastAsia="zh-CN"/>
          <w14:textFill>
            <w14:solidFill>
              <w14:schemeClr w14:val="tx1"/>
            </w14:solidFill>
          </w14:textFill>
        </w:rPr>
        <w:t>（</w:t>
      </w:r>
      <w:r>
        <w:rPr>
          <w:rFonts w:hint="eastAsia" w:hAnsi="宋体" w:cs="宋体"/>
          <w:color w:val="000000" w:themeColor="text1"/>
          <w:sz w:val="21"/>
          <w:szCs w:val="21"/>
          <w:lang w:val="en-US" w:eastAsia="zh-CN"/>
          <w14:textFill>
            <w14:solidFill>
              <w14:schemeClr w14:val="tx1"/>
            </w14:solidFill>
          </w14:textFill>
        </w:rPr>
        <w:t>盖章</w:t>
      </w:r>
      <w:r>
        <w:rPr>
          <w:rFonts w:hint="eastAsia" w:hAnsi="宋体" w:cs="宋体"/>
          <w:color w:val="000000" w:themeColor="text1"/>
          <w:sz w:val="21"/>
          <w:szCs w:val="21"/>
          <w:lang w:eastAsia="zh-CN"/>
          <w14:textFill>
            <w14:solidFill>
              <w14:schemeClr w14:val="tx1"/>
            </w14:solidFill>
          </w14:textFill>
        </w:rPr>
        <w:t>）</w:t>
      </w:r>
      <w:r>
        <w:rPr>
          <w:rFonts w:hint="eastAsia" w:ascii="宋体" w:hAnsi="宋体" w:eastAsia="宋体" w:cs="宋体"/>
          <w:color w:val="000000" w:themeColor="text1"/>
          <w:sz w:val="21"/>
          <w:szCs w:val="21"/>
          <w14:textFill>
            <w14:solidFill>
              <w14:schemeClr w14:val="tx1"/>
            </w14:solidFill>
          </w14:textFill>
        </w:rPr>
        <w:t>：</w:t>
      </w:r>
    </w:p>
    <w:p w14:paraId="72DD95FE">
      <w:pPr>
        <w:pStyle w:val="11"/>
        <w:keepNext w:val="0"/>
        <w:keepLines w:val="0"/>
        <w:pageBreakBefore w:val="0"/>
        <w:kinsoku/>
        <w:wordWrap/>
        <w:overflowPunct/>
        <w:topLinePunct w:val="0"/>
        <w:autoSpaceDE/>
        <w:autoSpaceDN/>
        <w:bidi w:val="0"/>
        <w:adjustRightInd/>
        <w:snapToGrid/>
        <w:spacing w:line="360" w:lineRule="auto"/>
        <w:ind w:left="-210" w:leftChars="-100" w:firstLine="0" w:firstLineChars="0"/>
        <w:textAlignment w:val="auto"/>
        <w:rPr>
          <w:rFonts w:hint="eastAsia" w:ascii="宋体" w:hAnsi="宋体" w:eastAsia="宋体" w:cs="宋体"/>
          <w:color w:val="000000" w:themeColor="text1"/>
          <w:sz w:val="21"/>
          <w:szCs w:val="21"/>
          <w14:textFill>
            <w14:solidFill>
              <w14:schemeClr w14:val="tx1"/>
            </w14:solidFill>
          </w14:textFill>
        </w:rPr>
      </w:pPr>
    </w:p>
    <w:p w14:paraId="0DD0AA92">
      <w:pPr>
        <w:pStyle w:val="11"/>
        <w:keepNext w:val="0"/>
        <w:keepLines w:val="0"/>
        <w:pageBreakBefore w:val="0"/>
        <w:kinsoku/>
        <w:wordWrap/>
        <w:overflowPunct/>
        <w:topLinePunct w:val="0"/>
        <w:autoSpaceDE/>
        <w:autoSpaceDN/>
        <w:bidi w:val="0"/>
        <w:adjustRightInd/>
        <w:snapToGrid/>
        <w:spacing w:line="360" w:lineRule="auto"/>
        <w:ind w:left="-210" w:leftChars="-100" w:firstLine="0" w:firstLineChars="0"/>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报</w:t>
      </w:r>
      <w:r>
        <w:rPr>
          <w:rFonts w:hint="eastAsia" w:ascii="宋体" w:hAnsi="宋体" w:eastAsia="宋体" w:cs="宋体"/>
          <w:color w:val="000000" w:themeColor="text1"/>
          <w:sz w:val="21"/>
          <w:szCs w:val="21"/>
          <w14:textFill>
            <w14:solidFill>
              <w14:schemeClr w14:val="tx1"/>
            </w14:solidFill>
          </w14:textFill>
        </w:rPr>
        <w:t xml:space="preserve">价日期：      年  </w:t>
      </w:r>
      <w:r>
        <w:rPr>
          <w:rFonts w:hint="eastAsia" w:hAnsi="宋体" w:cs="宋体"/>
          <w:color w:val="000000" w:themeColor="text1"/>
          <w:sz w:val="21"/>
          <w:szCs w:val="21"/>
          <w:lang w:val="en-US" w:eastAsia="zh-CN"/>
          <w14:textFill>
            <w14:solidFill>
              <w14:schemeClr w14:val="tx1"/>
            </w14:solidFill>
          </w14:textFill>
        </w:rPr>
        <w:t xml:space="preserve">  </w:t>
      </w:r>
      <w:r>
        <w:rPr>
          <w:rFonts w:hint="eastAsia" w:ascii="宋体" w:hAnsi="宋体" w:eastAsia="宋体" w:cs="宋体"/>
          <w:color w:val="000000" w:themeColor="text1"/>
          <w:sz w:val="21"/>
          <w:szCs w:val="21"/>
          <w14:textFill>
            <w14:solidFill>
              <w14:schemeClr w14:val="tx1"/>
            </w14:solidFill>
          </w14:textFill>
        </w:rPr>
        <w:t xml:space="preserve"> 月  </w:t>
      </w:r>
      <w:r>
        <w:rPr>
          <w:rFonts w:hint="eastAsia" w:hAnsi="宋体" w:cs="宋体"/>
          <w:color w:val="000000" w:themeColor="text1"/>
          <w:sz w:val="21"/>
          <w:szCs w:val="21"/>
          <w:lang w:val="en-US" w:eastAsia="zh-CN"/>
          <w14:textFill>
            <w14:solidFill>
              <w14:schemeClr w14:val="tx1"/>
            </w14:solidFill>
          </w14:textFill>
        </w:rPr>
        <w:t xml:space="preserve"> </w:t>
      </w:r>
      <w:r>
        <w:rPr>
          <w:rFonts w:hint="eastAsia" w:ascii="宋体" w:hAnsi="宋体" w:cs="宋体"/>
          <w:color w:val="000000" w:themeColor="text1"/>
          <w:sz w:val="21"/>
          <w:szCs w:val="21"/>
          <w:lang w:val="en-US" w:eastAsia="zh-CN"/>
          <w14:textFill>
            <w14:solidFill>
              <w14:schemeClr w14:val="tx1"/>
            </w14:solidFill>
          </w14:textFill>
        </w:rPr>
        <w:t xml:space="preserve"> </w:t>
      </w:r>
      <w:r>
        <w:rPr>
          <w:rFonts w:hint="eastAsia" w:ascii="宋体" w:hAnsi="宋体" w:eastAsia="宋体" w:cs="宋体"/>
          <w:color w:val="000000" w:themeColor="text1"/>
          <w:sz w:val="21"/>
          <w:szCs w:val="21"/>
          <w14:textFill>
            <w14:solidFill>
              <w14:schemeClr w14:val="tx1"/>
            </w14:solidFill>
          </w14:textFill>
        </w:rPr>
        <w:t xml:space="preserve"> 日</w:t>
      </w:r>
    </w:p>
    <w:p w14:paraId="38E5C8AB">
      <w:pPr>
        <w:pStyle w:val="11"/>
        <w:keepNext w:val="0"/>
        <w:keepLines w:val="0"/>
        <w:pageBreakBefore w:val="0"/>
        <w:kinsoku/>
        <w:wordWrap/>
        <w:overflowPunct/>
        <w:topLinePunct w:val="0"/>
        <w:autoSpaceDE/>
        <w:autoSpaceDN/>
        <w:bidi w:val="0"/>
        <w:adjustRightInd/>
        <w:snapToGrid/>
        <w:spacing w:line="360" w:lineRule="auto"/>
        <w:ind w:left="-210" w:leftChars="-100" w:firstLine="0" w:firstLineChars="0"/>
        <w:textAlignment w:val="auto"/>
      </w:pPr>
    </w:p>
    <w:p w14:paraId="16DCB5F4">
      <w:pPr>
        <w:pStyle w:val="11"/>
        <w:keepNext w:val="0"/>
        <w:keepLines w:val="0"/>
        <w:pageBreakBefore w:val="0"/>
        <w:kinsoku/>
        <w:wordWrap/>
        <w:overflowPunct/>
        <w:topLinePunct w:val="0"/>
        <w:autoSpaceDE/>
        <w:autoSpaceDN/>
        <w:bidi w:val="0"/>
        <w:adjustRightInd/>
        <w:snapToGrid/>
        <w:spacing w:line="360" w:lineRule="auto"/>
        <w:ind w:left="-210" w:leftChars="-100" w:firstLine="0" w:firstLineChars="0"/>
        <w:textAlignment w:val="auto"/>
      </w:pPr>
    </w:p>
    <w:p w14:paraId="172AEE55">
      <w:pPr>
        <w:pStyle w:val="11"/>
        <w:keepNext w:val="0"/>
        <w:keepLines w:val="0"/>
        <w:pageBreakBefore w:val="0"/>
        <w:kinsoku/>
        <w:wordWrap/>
        <w:overflowPunct/>
        <w:topLinePunct w:val="0"/>
        <w:autoSpaceDE/>
        <w:autoSpaceDN/>
        <w:bidi w:val="0"/>
        <w:adjustRightInd/>
        <w:snapToGrid/>
        <w:spacing w:line="360" w:lineRule="auto"/>
        <w:ind w:left="-210" w:leftChars="-100" w:firstLine="0" w:firstLineChars="0"/>
        <w:textAlignment w:val="auto"/>
        <w:rPr>
          <w:rFonts w:hint="eastAsia"/>
        </w:rPr>
      </w:pPr>
    </w:p>
    <w:p w14:paraId="1EA75A40">
      <w:pPr>
        <w:pStyle w:val="11"/>
        <w:keepNext w:val="0"/>
        <w:keepLines w:val="0"/>
        <w:pageBreakBefore w:val="0"/>
        <w:kinsoku/>
        <w:wordWrap/>
        <w:overflowPunct/>
        <w:topLinePunct w:val="0"/>
        <w:autoSpaceDE/>
        <w:autoSpaceDN/>
        <w:bidi w:val="0"/>
        <w:adjustRightInd/>
        <w:snapToGrid/>
        <w:spacing w:line="360" w:lineRule="auto"/>
        <w:ind w:left="-210" w:leftChars="-100" w:firstLine="0" w:firstLineChars="0"/>
        <w:textAlignment w:val="auto"/>
        <w:rPr>
          <w:rFonts w:hint="eastAsia"/>
        </w:rPr>
      </w:pPr>
    </w:p>
    <w:p w14:paraId="5E84B415">
      <w:pPr>
        <w:pStyle w:val="11"/>
        <w:keepNext w:val="0"/>
        <w:keepLines w:val="0"/>
        <w:pageBreakBefore w:val="0"/>
        <w:kinsoku/>
        <w:wordWrap/>
        <w:overflowPunct/>
        <w:topLinePunct w:val="0"/>
        <w:autoSpaceDE/>
        <w:autoSpaceDN/>
        <w:bidi w:val="0"/>
        <w:adjustRightInd/>
        <w:snapToGrid/>
        <w:spacing w:line="360" w:lineRule="auto"/>
        <w:ind w:left="-210" w:leftChars="-100" w:firstLine="0" w:firstLineChars="0"/>
        <w:textAlignment w:val="auto"/>
        <w:rPr>
          <w:rFonts w:hint="eastAsia"/>
        </w:rPr>
      </w:pPr>
    </w:p>
    <w:p w14:paraId="50B5143B">
      <w:pPr>
        <w:pStyle w:val="11"/>
        <w:keepNext w:val="0"/>
        <w:keepLines w:val="0"/>
        <w:pageBreakBefore w:val="0"/>
        <w:kinsoku/>
        <w:wordWrap/>
        <w:overflowPunct/>
        <w:topLinePunct w:val="0"/>
        <w:autoSpaceDE/>
        <w:autoSpaceDN/>
        <w:bidi w:val="0"/>
        <w:adjustRightInd/>
        <w:snapToGrid/>
        <w:spacing w:line="360" w:lineRule="auto"/>
        <w:ind w:left="-210" w:leftChars="-100" w:firstLine="0" w:firstLineChars="0"/>
        <w:textAlignment w:val="auto"/>
        <w:rPr>
          <w:rFonts w:hint="eastAsia"/>
        </w:rPr>
      </w:pPr>
    </w:p>
    <w:p w14:paraId="4185B26D">
      <w:pPr>
        <w:pStyle w:val="11"/>
        <w:keepNext w:val="0"/>
        <w:keepLines w:val="0"/>
        <w:pageBreakBefore w:val="0"/>
        <w:kinsoku/>
        <w:wordWrap/>
        <w:overflowPunct/>
        <w:topLinePunct w:val="0"/>
        <w:autoSpaceDE/>
        <w:autoSpaceDN/>
        <w:bidi w:val="0"/>
        <w:adjustRightInd/>
        <w:snapToGrid/>
        <w:spacing w:line="360" w:lineRule="auto"/>
        <w:ind w:left="-210" w:leftChars="-100" w:firstLine="0" w:firstLineChars="0"/>
        <w:textAlignment w:val="auto"/>
        <w:rPr>
          <w:rFonts w:hint="eastAsia"/>
        </w:rPr>
      </w:pPr>
    </w:p>
    <w:p w14:paraId="43235A63">
      <w:pPr>
        <w:pStyle w:val="11"/>
        <w:keepNext w:val="0"/>
        <w:keepLines w:val="0"/>
        <w:pageBreakBefore w:val="0"/>
        <w:kinsoku/>
        <w:wordWrap/>
        <w:overflowPunct/>
        <w:topLinePunct w:val="0"/>
        <w:autoSpaceDE/>
        <w:autoSpaceDN/>
        <w:bidi w:val="0"/>
        <w:adjustRightInd/>
        <w:snapToGrid/>
        <w:spacing w:line="360" w:lineRule="auto"/>
        <w:ind w:left="-210" w:leftChars="-100" w:firstLine="0" w:firstLineChars="0"/>
        <w:textAlignment w:val="auto"/>
        <w:rPr>
          <w:rFonts w:hint="eastAsia"/>
        </w:rPr>
      </w:pPr>
    </w:p>
    <w:p w14:paraId="4B0FE342">
      <w:pPr>
        <w:pStyle w:val="11"/>
        <w:keepNext w:val="0"/>
        <w:keepLines w:val="0"/>
        <w:pageBreakBefore w:val="0"/>
        <w:kinsoku/>
        <w:wordWrap/>
        <w:overflowPunct/>
        <w:topLinePunct w:val="0"/>
        <w:autoSpaceDE/>
        <w:autoSpaceDN/>
        <w:bidi w:val="0"/>
        <w:adjustRightInd/>
        <w:snapToGrid/>
        <w:spacing w:line="360" w:lineRule="auto"/>
        <w:ind w:left="0" w:leftChars="0" w:firstLine="0" w:firstLineChars="0"/>
        <w:textAlignment w:val="auto"/>
        <w:rPr>
          <w:rFonts w:hint="eastAsia"/>
        </w:rPr>
      </w:pPr>
    </w:p>
    <w:p w14:paraId="1A2D43BE">
      <w:pPr>
        <w:pStyle w:val="11"/>
        <w:keepNext w:val="0"/>
        <w:keepLines w:val="0"/>
        <w:pageBreakBefore w:val="0"/>
        <w:kinsoku/>
        <w:wordWrap/>
        <w:overflowPunct/>
        <w:topLinePunct w:val="0"/>
        <w:autoSpaceDE/>
        <w:autoSpaceDN/>
        <w:bidi w:val="0"/>
        <w:adjustRightInd/>
        <w:snapToGrid/>
        <w:spacing w:line="360" w:lineRule="auto"/>
        <w:ind w:left="0" w:leftChars="0" w:firstLine="0" w:firstLineChars="0"/>
        <w:textAlignment w:val="auto"/>
        <w:rPr>
          <w:rFonts w:hint="eastAsia"/>
        </w:rPr>
      </w:pPr>
    </w:p>
    <w:p w14:paraId="30E1C086">
      <w:pPr>
        <w:pStyle w:val="11"/>
        <w:keepNext w:val="0"/>
        <w:keepLines w:val="0"/>
        <w:pageBreakBefore w:val="0"/>
        <w:kinsoku/>
        <w:wordWrap/>
        <w:overflowPunct/>
        <w:topLinePunct w:val="0"/>
        <w:autoSpaceDE/>
        <w:autoSpaceDN/>
        <w:bidi w:val="0"/>
        <w:adjustRightInd/>
        <w:snapToGrid/>
        <w:spacing w:line="360" w:lineRule="auto"/>
        <w:ind w:left="0" w:leftChars="0" w:firstLine="0" w:firstLineChars="0"/>
        <w:textAlignment w:val="auto"/>
        <w:rPr>
          <w:rFonts w:hint="eastAsia"/>
        </w:rPr>
      </w:pPr>
    </w:p>
    <w:p w14:paraId="5508DCD5">
      <w:pPr>
        <w:pStyle w:val="11"/>
        <w:keepNext w:val="0"/>
        <w:keepLines w:val="0"/>
        <w:pageBreakBefore w:val="0"/>
        <w:kinsoku/>
        <w:wordWrap/>
        <w:overflowPunct/>
        <w:topLinePunct w:val="0"/>
        <w:autoSpaceDE/>
        <w:autoSpaceDN/>
        <w:bidi w:val="0"/>
        <w:adjustRightInd/>
        <w:snapToGrid/>
        <w:spacing w:line="360" w:lineRule="auto"/>
        <w:ind w:left="0" w:leftChars="0" w:firstLine="0" w:firstLineChars="0"/>
        <w:textAlignment w:val="auto"/>
        <w:rPr>
          <w:rFonts w:hint="default"/>
          <w:lang w:val="en-US" w:eastAsia="zh-CN"/>
        </w:rPr>
      </w:pPr>
      <w:r>
        <w:rPr>
          <w:rFonts w:hint="eastAsia"/>
          <w:lang w:val="en-US" w:eastAsia="zh-CN"/>
        </w:rPr>
        <w:t>附件2</w:t>
      </w:r>
    </w:p>
    <w:p w14:paraId="605888C4">
      <w:pPr>
        <w:pStyle w:val="11"/>
        <w:keepNext w:val="0"/>
        <w:keepLines w:val="0"/>
        <w:pageBreakBefore w:val="0"/>
        <w:kinsoku/>
        <w:wordWrap/>
        <w:overflowPunct/>
        <w:topLinePunct w:val="0"/>
        <w:autoSpaceDE/>
        <w:autoSpaceDN/>
        <w:bidi w:val="0"/>
        <w:adjustRightInd/>
        <w:snapToGrid/>
        <w:spacing w:line="360" w:lineRule="auto"/>
        <w:ind w:left="-210" w:leftChars="-100" w:firstLine="0" w:firstLineChars="0"/>
        <w:jc w:val="center"/>
        <w:textAlignment w:val="auto"/>
        <w:rPr>
          <w:rFonts w:hint="eastAsia" w:ascii="微软雅黑" w:hAnsi="微软雅黑" w:eastAsia="微软雅黑" w:cs="微软雅黑"/>
          <w:sz w:val="28"/>
          <w:szCs w:val="28"/>
        </w:rPr>
      </w:pPr>
      <w:r>
        <w:rPr>
          <w:rFonts w:hint="eastAsia" w:ascii="微软雅黑" w:hAnsi="微软雅黑" w:eastAsia="微软雅黑" w:cs="微软雅黑"/>
          <w:sz w:val="28"/>
          <w:szCs w:val="28"/>
        </w:rPr>
        <w:t>固体废物处置合规承诺书</w:t>
      </w:r>
    </w:p>
    <w:p w14:paraId="33FE75EC">
      <w:pPr>
        <w:pStyle w:val="11"/>
        <w:keepNext w:val="0"/>
        <w:keepLines w:val="0"/>
        <w:pageBreakBefore w:val="0"/>
        <w:kinsoku/>
        <w:wordWrap/>
        <w:overflowPunct/>
        <w:topLinePunct w:val="0"/>
        <w:autoSpaceDE/>
        <w:autoSpaceDN/>
        <w:bidi w:val="0"/>
        <w:adjustRightInd/>
        <w:snapToGrid/>
        <w:spacing w:line="360" w:lineRule="auto"/>
        <w:ind w:left="-210" w:leftChars="-100" w:firstLine="0" w:firstLineChars="0"/>
        <w:jc w:val="center"/>
        <w:textAlignment w:val="auto"/>
        <w:rPr>
          <w:rFonts w:hint="eastAsia" w:ascii="微软雅黑" w:hAnsi="微软雅黑" w:eastAsia="微软雅黑" w:cs="微软雅黑"/>
          <w:sz w:val="30"/>
          <w:szCs w:val="30"/>
        </w:rPr>
      </w:pPr>
    </w:p>
    <w:p w14:paraId="4F3DB029">
      <w:pPr>
        <w:pStyle w:val="11"/>
        <w:keepNext w:val="0"/>
        <w:keepLines w:val="0"/>
        <w:pageBreakBefore w:val="0"/>
        <w:kinsoku/>
        <w:wordWrap/>
        <w:overflowPunct/>
        <w:topLinePunct w:val="0"/>
        <w:autoSpaceDE/>
        <w:autoSpaceDN/>
        <w:bidi w:val="0"/>
        <w:adjustRightInd/>
        <w:snapToGrid/>
        <w:spacing w:line="360" w:lineRule="auto"/>
        <w:ind w:left="-210" w:leftChars="-100" w:firstLine="0" w:firstLineChars="0"/>
        <w:textAlignment w:val="auto"/>
        <w:rPr>
          <w:rFonts w:hint="eastAsia"/>
          <w:u w:val="single"/>
          <w:lang w:val="en-US" w:eastAsia="zh-CN"/>
        </w:rPr>
      </w:pPr>
      <w:r>
        <w:rPr>
          <w:rFonts w:hint="eastAsia"/>
        </w:rPr>
        <w:t>致：</w:t>
      </w:r>
      <w:r>
        <w:rPr>
          <w:rFonts w:hint="eastAsia"/>
          <w:lang w:val="en-US" w:eastAsia="zh-CN"/>
        </w:rPr>
        <w:t xml:space="preserve"> </w:t>
      </w:r>
      <w:r>
        <w:rPr>
          <w:rFonts w:hint="eastAsia"/>
          <w:u w:val="single"/>
          <w:lang w:val="en-US" w:eastAsia="zh-CN"/>
        </w:rPr>
        <w:t>四川泸天化股份有限公司：</w:t>
      </w:r>
    </w:p>
    <w:p w14:paraId="067B27A9">
      <w:pPr>
        <w:pStyle w:val="11"/>
        <w:keepNext w:val="0"/>
        <w:keepLines w:val="0"/>
        <w:pageBreakBefore w:val="0"/>
        <w:kinsoku/>
        <w:wordWrap/>
        <w:overflowPunct/>
        <w:topLinePunct w:val="0"/>
        <w:autoSpaceDE/>
        <w:autoSpaceDN/>
        <w:bidi w:val="0"/>
        <w:adjustRightInd/>
        <w:snapToGrid/>
        <w:spacing w:line="360" w:lineRule="auto"/>
        <w:ind w:left="-210" w:leftChars="-100" w:firstLine="420" w:firstLineChars="200"/>
        <w:textAlignment w:val="auto"/>
        <w:rPr>
          <w:rFonts w:hint="eastAsia"/>
        </w:rPr>
      </w:pPr>
      <w:r>
        <w:rPr>
          <w:rFonts w:hint="eastAsia"/>
        </w:rPr>
        <w:t>本单位作为废分子筛处置受托单位，现就废分子筛接收、转运、处置相关事宜，郑重作出如下承诺：</w:t>
      </w:r>
    </w:p>
    <w:p w14:paraId="30F28731">
      <w:pPr>
        <w:pStyle w:val="11"/>
        <w:keepNext w:val="0"/>
        <w:keepLines w:val="0"/>
        <w:pageBreakBefore w:val="0"/>
        <w:kinsoku/>
        <w:wordWrap/>
        <w:overflowPunct/>
        <w:topLinePunct w:val="0"/>
        <w:autoSpaceDE/>
        <w:autoSpaceDN/>
        <w:bidi w:val="0"/>
        <w:adjustRightInd/>
        <w:snapToGrid/>
        <w:spacing w:line="360" w:lineRule="auto"/>
        <w:ind w:left="-210" w:leftChars="-100" w:firstLine="0" w:firstLineChars="0"/>
        <w:textAlignment w:val="auto"/>
        <w:rPr>
          <w:rFonts w:hint="eastAsia"/>
        </w:rPr>
      </w:pPr>
      <w:r>
        <w:rPr>
          <w:rFonts w:hint="eastAsia"/>
          <w:lang w:val="en-US" w:eastAsia="zh-CN"/>
        </w:rPr>
        <w:t>1、</w:t>
      </w:r>
      <w:r>
        <w:rPr>
          <w:rFonts w:hint="eastAsia"/>
        </w:rPr>
        <w:t>本单位已具备处置本项目废物相应资质条件，所提供的营业执照、环评文件、排污许可、</w:t>
      </w:r>
      <w:r>
        <w:rPr>
          <w:rFonts w:hint="eastAsia"/>
          <w:lang w:val="en-US" w:eastAsia="zh-CN"/>
        </w:rPr>
        <w:t>工业固体</w:t>
      </w:r>
      <w:r>
        <w:rPr>
          <w:rFonts w:hint="eastAsia"/>
        </w:rPr>
        <w:t>废物经营许可证、运输资质等全部资料均真实、合法、有效，无伪造、变造情形。</w:t>
      </w:r>
    </w:p>
    <w:p w14:paraId="14D68EA2">
      <w:pPr>
        <w:pStyle w:val="11"/>
        <w:keepNext w:val="0"/>
        <w:keepLines w:val="0"/>
        <w:pageBreakBefore w:val="0"/>
        <w:kinsoku/>
        <w:wordWrap/>
        <w:overflowPunct/>
        <w:topLinePunct w:val="0"/>
        <w:autoSpaceDE/>
        <w:autoSpaceDN/>
        <w:bidi w:val="0"/>
        <w:adjustRightInd/>
        <w:snapToGrid/>
        <w:spacing w:line="360" w:lineRule="auto"/>
        <w:ind w:left="-210" w:leftChars="-100" w:firstLine="0" w:firstLineChars="0"/>
        <w:textAlignment w:val="auto"/>
        <w:rPr>
          <w:rFonts w:hint="eastAsia"/>
        </w:rPr>
      </w:pPr>
      <w:r>
        <w:rPr>
          <w:rFonts w:hint="eastAsia"/>
          <w:lang w:val="en-US" w:eastAsia="zh-CN"/>
        </w:rPr>
        <w:t>2、</w:t>
      </w:r>
      <w:r>
        <w:rPr>
          <w:rFonts w:hint="eastAsia"/>
        </w:rPr>
        <w:t>本单位接收的废分子筛，将严格按照《中华人民共和国固体废物污染环境防治法》及</w:t>
      </w:r>
      <w:r>
        <w:rPr>
          <w:rFonts w:hint="eastAsia"/>
          <w:lang w:val="en-US" w:eastAsia="zh-CN"/>
        </w:rPr>
        <w:t>工业固体</w:t>
      </w:r>
      <w:r>
        <w:rPr>
          <w:rFonts w:hint="eastAsia"/>
        </w:rPr>
        <w:t>废物相关管理规范开展贮存、转运、处置工作，严格执行</w:t>
      </w:r>
      <w:r>
        <w:rPr>
          <w:rFonts w:hint="eastAsia"/>
          <w:lang w:val="en-US" w:eastAsia="zh-CN"/>
        </w:rPr>
        <w:t>工业固体废物</w:t>
      </w:r>
      <w:r>
        <w:rPr>
          <w:rFonts w:hint="eastAsia"/>
        </w:rPr>
        <w:t>转移制度；不随意倾倒、不丢弃、不擅自将该批废物二次转委托、转交无资质第三方单位处置。</w:t>
      </w:r>
    </w:p>
    <w:p w14:paraId="5497E7FD">
      <w:pPr>
        <w:pStyle w:val="11"/>
        <w:keepNext w:val="0"/>
        <w:keepLines w:val="0"/>
        <w:pageBreakBefore w:val="0"/>
        <w:kinsoku/>
        <w:wordWrap/>
        <w:overflowPunct/>
        <w:topLinePunct w:val="0"/>
        <w:autoSpaceDE/>
        <w:autoSpaceDN/>
        <w:bidi w:val="0"/>
        <w:adjustRightInd/>
        <w:snapToGrid/>
        <w:spacing w:line="360" w:lineRule="auto"/>
        <w:ind w:left="-210" w:leftChars="-100" w:firstLine="0" w:firstLineChars="0"/>
        <w:textAlignment w:val="auto"/>
        <w:rPr>
          <w:rFonts w:hint="eastAsia"/>
        </w:rPr>
      </w:pPr>
      <w:r>
        <w:rPr>
          <w:rFonts w:hint="eastAsia"/>
          <w:lang w:val="en-US" w:eastAsia="zh-CN"/>
        </w:rPr>
        <w:t>3、</w:t>
      </w:r>
      <w:r>
        <w:rPr>
          <w:rFonts w:hint="eastAsia"/>
        </w:rPr>
        <w:t>严格按照贵公司管理要求，完整提供废物接收、转运、处置全流程溯源备查资料，配合贵公司做好环保、审计等各类检查工作，确保资料真实完整。</w:t>
      </w:r>
    </w:p>
    <w:p w14:paraId="1AB9410A">
      <w:pPr>
        <w:pStyle w:val="11"/>
        <w:keepNext w:val="0"/>
        <w:keepLines w:val="0"/>
        <w:pageBreakBefore w:val="0"/>
        <w:kinsoku/>
        <w:wordWrap/>
        <w:overflowPunct/>
        <w:topLinePunct w:val="0"/>
        <w:autoSpaceDE/>
        <w:autoSpaceDN/>
        <w:bidi w:val="0"/>
        <w:adjustRightInd/>
        <w:snapToGrid/>
        <w:spacing w:line="360" w:lineRule="auto"/>
        <w:ind w:left="-210" w:leftChars="-100" w:firstLine="0" w:firstLineChars="0"/>
        <w:textAlignment w:val="auto"/>
        <w:rPr>
          <w:rFonts w:hint="eastAsia"/>
        </w:rPr>
      </w:pPr>
      <w:r>
        <w:rPr>
          <w:rFonts w:hint="eastAsia"/>
          <w:lang w:val="en-US" w:eastAsia="zh-CN"/>
        </w:rPr>
        <w:t>4、</w:t>
      </w:r>
      <w:r>
        <w:rPr>
          <w:rFonts w:hint="eastAsia"/>
        </w:rPr>
        <w:t>若因本单位资质失效、贮存转运处置不规范、提供虚假资料、擅自转委托等行为，引发环境污染事故、行政处罚、民事赔偿及其他一切法律、经济后果，全部由本单位独立承担全部责任，与贵公司无任何关系；如给贵公司造成损失的，本单位承担相应赔偿责任。</w:t>
      </w:r>
    </w:p>
    <w:p w14:paraId="7537F251">
      <w:pPr>
        <w:pStyle w:val="11"/>
        <w:keepNext w:val="0"/>
        <w:keepLines w:val="0"/>
        <w:pageBreakBefore w:val="0"/>
        <w:kinsoku/>
        <w:wordWrap/>
        <w:overflowPunct/>
        <w:topLinePunct w:val="0"/>
        <w:autoSpaceDE/>
        <w:autoSpaceDN/>
        <w:bidi w:val="0"/>
        <w:adjustRightInd/>
        <w:snapToGrid/>
        <w:spacing w:line="360" w:lineRule="auto"/>
        <w:ind w:left="-210" w:leftChars="-100" w:firstLine="0" w:firstLineChars="0"/>
        <w:textAlignment w:val="auto"/>
        <w:rPr>
          <w:rFonts w:hint="eastAsia"/>
        </w:rPr>
      </w:pPr>
      <w:r>
        <w:rPr>
          <w:rFonts w:hint="eastAsia"/>
        </w:rPr>
        <w:t>特此承诺。</w:t>
      </w:r>
    </w:p>
    <w:p w14:paraId="706DDCDC">
      <w:pPr>
        <w:pStyle w:val="11"/>
        <w:keepNext w:val="0"/>
        <w:keepLines w:val="0"/>
        <w:pageBreakBefore w:val="0"/>
        <w:kinsoku/>
        <w:wordWrap/>
        <w:overflowPunct/>
        <w:topLinePunct w:val="0"/>
        <w:autoSpaceDE/>
        <w:autoSpaceDN/>
        <w:bidi w:val="0"/>
        <w:adjustRightInd/>
        <w:snapToGrid/>
        <w:spacing w:line="600" w:lineRule="auto"/>
        <w:ind w:left="-210" w:leftChars="-100" w:firstLine="0" w:firstLineChars="0"/>
        <w:textAlignment w:val="auto"/>
        <w:rPr>
          <w:rFonts w:hint="eastAsia"/>
        </w:rPr>
      </w:pPr>
      <w:r>
        <w:rPr>
          <w:rFonts w:hint="eastAsia"/>
        </w:rPr>
        <w:t>承诺单位（加盖鲜章）：________________</w:t>
      </w:r>
    </w:p>
    <w:p w14:paraId="2D61F6B4">
      <w:pPr>
        <w:pStyle w:val="11"/>
        <w:keepNext w:val="0"/>
        <w:keepLines w:val="0"/>
        <w:pageBreakBefore w:val="0"/>
        <w:kinsoku/>
        <w:wordWrap/>
        <w:overflowPunct/>
        <w:topLinePunct w:val="0"/>
        <w:autoSpaceDE/>
        <w:autoSpaceDN/>
        <w:bidi w:val="0"/>
        <w:adjustRightInd/>
        <w:snapToGrid/>
        <w:spacing w:line="600" w:lineRule="auto"/>
        <w:ind w:left="-210" w:leftChars="-100" w:firstLine="0" w:firstLineChars="0"/>
        <w:textAlignment w:val="auto"/>
        <w:rPr>
          <w:rFonts w:hint="eastAsia"/>
        </w:rPr>
      </w:pPr>
      <w:r>
        <w:rPr>
          <w:rFonts w:hint="eastAsia"/>
        </w:rPr>
        <w:t>法定代表人（签字/盖章）：______________</w:t>
      </w:r>
    </w:p>
    <w:p w14:paraId="533A1511">
      <w:pPr>
        <w:pStyle w:val="11"/>
        <w:keepNext w:val="0"/>
        <w:keepLines w:val="0"/>
        <w:pageBreakBefore w:val="0"/>
        <w:kinsoku/>
        <w:wordWrap/>
        <w:overflowPunct/>
        <w:topLinePunct w:val="0"/>
        <w:autoSpaceDE/>
        <w:autoSpaceDN/>
        <w:bidi w:val="0"/>
        <w:adjustRightInd/>
        <w:snapToGrid/>
        <w:spacing w:line="600" w:lineRule="auto"/>
        <w:ind w:left="-210" w:leftChars="-100" w:firstLine="0" w:firstLineChars="0"/>
        <w:textAlignment w:val="auto"/>
        <w:rPr>
          <w:rFonts w:hint="eastAsia"/>
        </w:rPr>
      </w:pPr>
      <w:r>
        <w:rPr>
          <w:rFonts w:hint="eastAsia"/>
        </w:rPr>
        <w:t>日期：_______年____月____日</w:t>
      </w:r>
    </w:p>
    <w:p w14:paraId="4819126F">
      <w:pPr>
        <w:pStyle w:val="11"/>
        <w:keepNext w:val="0"/>
        <w:keepLines w:val="0"/>
        <w:pageBreakBefore w:val="0"/>
        <w:kinsoku/>
        <w:wordWrap/>
        <w:overflowPunct/>
        <w:topLinePunct w:val="0"/>
        <w:autoSpaceDE/>
        <w:autoSpaceDN/>
        <w:bidi w:val="0"/>
        <w:adjustRightInd/>
        <w:snapToGrid/>
        <w:spacing w:line="360" w:lineRule="auto"/>
        <w:ind w:left="-210" w:leftChars="-100" w:firstLine="0" w:firstLineChars="0"/>
        <w:textAlignment w:val="auto"/>
      </w:pPr>
    </w:p>
    <w:p w14:paraId="662B7F0B">
      <w:pPr>
        <w:pStyle w:val="11"/>
        <w:keepNext w:val="0"/>
        <w:keepLines w:val="0"/>
        <w:pageBreakBefore w:val="0"/>
        <w:kinsoku/>
        <w:wordWrap/>
        <w:overflowPunct/>
        <w:topLinePunct w:val="0"/>
        <w:autoSpaceDE/>
        <w:autoSpaceDN/>
        <w:bidi w:val="0"/>
        <w:adjustRightInd/>
        <w:snapToGrid/>
        <w:spacing w:line="360" w:lineRule="auto"/>
        <w:ind w:left="-210" w:leftChars="-100" w:firstLine="0" w:firstLineChars="0"/>
        <w:textAlignment w:val="auto"/>
      </w:pPr>
    </w:p>
    <w:p w14:paraId="68E8A88B">
      <w:pPr>
        <w:pStyle w:val="11"/>
        <w:keepNext w:val="0"/>
        <w:keepLines w:val="0"/>
        <w:pageBreakBefore w:val="0"/>
        <w:kinsoku/>
        <w:wordWrap/>
        <w:overflowPunct/>
        <w:topLinePunct w:val="0"/>
        <w:autoSpaceDE/>
        <w:autoSpaceDN/>
        <w:bidi w:val="0"/>
        <w:adjustRightInd/>
        <w:snapToGrid/>
        <w:spacing w:line="360" w:lineRule="auto"/>
        <w:ind w:left="-210" w:leftChars="-100" w:firstLine="0" w:firstLineChars="0"/>
        <w:textAlignment w:val="auto"/>
      </w:pPr>
    </w:p>
    <w:p w14:paraId="67D3ADAC">
      <w:pPr>
        <w:pStyle w:val="11"/>
        <w:keepNext w:val="0"/>
        <w:keepLines w:val="0"/>
        <w:pageBreakBefore w:val="0"/>
        <w:kinsoku/>
        <w:wordWrap/>
        <w:overflowPunct/>
        <w:topLinePunct w:val="0"/>
        <w:autoSpaceDE/>
        <w:autoSpaceDN/>
        <w:bidi w:val="0"/>
        <w:adjustRightInd/>
        <w:snapToGrid/>
        <w:spacing w:line="360" w:lineRule="auto"/>
        <w:ind w:left="-210" w:leftChars="-100" w:firstLine="0" w:firstLineChars="0"/>
        <w:textAlignment w:val="auto"/>
        <w:sectPr>
          <w:pgSz w:w="11906" w:h="16838"/>
          <w:pgMar w:top="1440" w:right="1800" w:bottom="1440" w:left="1800" w:header="851" w:footer="992" w:gutter="0"/>
          <w:cols w:space="425" w:num="1"/>
          <w:docGrid w:type="lines" w:linePitch="312" w:charSpace="0"/>
        </w:sectPr>
      </w:pPr>
    </w:p>
    <w:p w14:paraId="52C7B45B">
      <w:pPr>
        <w:pStyle w:val="11"/>
        <w:keepNext w:val="0"/>
        <w:keepLines w:val="0"/>
        <w:pageBreakBefore w:val="0"/>
        <w:kinsoku/>
        <w:wordWrap/>
        <w:overflowPunct/>
        <w:topLinePunct w:val="0"/>
        <w:autoSpaceDE/>
        <w:autoSpaceDN/>
        <w:bidi w:val="0"/>
        <w:adjustRightInd/>
        <w:snapToGrid/>
        <w:spacing w:line="360" w:lineRule="auto"/>
        <w:ind w:left="-210" w:leftChars="-100" w:firstLine="0" w:firstLineChars="0"/>
        <w:textAlignment w:val="auto"/>
        <w:rPr>
          <w:rFonts w:hint="default" w:eastAsia="宋体"/>
          <w:lang w:val="en-US" w:eastAsia="zh-CN"/>
        </w:rPr>
      </w:pPr>
      <w:r>
        <w:rPr>
          <w:rFonts w:hint="eastAsia" w:eastAsia="宋体"/>
          <w:lang w:eastAsia="zh-CN"/>
        </w:rPr>
        <w:drawing>
          <wp:anchor distT="0" distB="0" distL="114300" distR="114300" simplePos="0" relativeHeight="251659264" behindDoc="0" locked="0" layoutInCell="1" allowOverlap="1">
            <wp:simplePos x="0" y="0"/>
            <wp:positionH relativeFrom="column">
              <wp:posOffset>3258820</wp:posOffset>
            </wp:positionH>
            <wp:positionV relativeFrom="paragraph">
              <wp:posOffset>289560</wp:posOffset>
            </wp:positionV>
            <wp:extent cx="3103245" cy="2489200"/>
            <wp:effectExtent l="0" t="0" r="1905" b="6350"/>
            <wp:wrapSquare wrapText="bothSides"/>
            <wp:docPr id="1" name="图片 1" descr="4d32dd2e90f5c67ad1d360b0cc853c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4d32dd2e90f5c67ad1d360b0cc853c35"/>
                    <pic:cNvPicPr>
                      <a:picLocks noChangeAspect="1"/>
                    </pic:cNvPicPr>
                  </pic:nvPicPr>
                  <pic:blipFill>
                    <a:blip r:embed="rId4"/>
                    <a:srcRect l="11769" t="11253" r="15647" b="17728"/>
                    <a:stretch>
                      <a:fillRect/>
                    </a:stretch>
                  </pic:blipFill>
                  <pic:spPr>
                    <a:xfrm>
                      <a:off x="0" y="0"/>
                      <a:ext cx="3103245" cy="2489200"/>
                    </a:xfrm>
                    <a:prstGeom prst="rect">
                      <a:avLst/>
                    </a:prstGeom>
                  </pic:spPr>
                </pic:pic>
              </a:graphicData>
            </a:graphic>
          </wp:anchor>
        </w:drawing>
      </w:r>
      <w:r>
        <w:rPr>
          <w:rFonts w:hint="eastAsia"/>
          <w:lang w:val="en-US" w:eastAsia="zh-CN"/>
        </w:rPr>
        <w:t>部分照片供参考：</w:t>
      </w:r>
    </w:p>
    <w:p w14:paraId="5B3D649F">
      <w:pPr>
        <w:pStyle w:val="11"/>
        <w:keepNext w:val="0"/>
        <w:keepLines w:val="0"/>
        <w:pageBreakBefore w:val="0"/>
        <w:kinsoku/>
        <w:wordWrap/>
        <w:overflowPunct/>
        <w:topLinePunct w:val="0"/>
        <w:autoSpaceDE/>
        <w:autoSpaceDN/>
        <w:bidi w:val="0"/>
        <w:adjustRightInd/>
        <w:snapToGrid/>
        <w:spacing w:line="360" w:lineRule="auto"/>
        <w:ind w:left="-210" w:leftChars="-100" w:firstLine="0" w:firstLineChars="0"/>
        <w:textAlignment w:val="auto"/>
        <w:rPr>
          <w:rFonts w:hint="eastAsia" w:eastAsia="宋体"/>
          <w:lang w:eastAsia="zh-CN"/>
        </w:rPr>
      </w:pPr>
      <w:r>
        <w:rPr>
          <w:rFonts w:hint="eastAsia" w:eastAsia="宋体"/>
          <w:lang w:eastAsia="zh-CN"/>
        </w:rPr>
        <w:drawing>
          <wp:anchor distT="0" distB="0" distL="114300" distR="114300" simplePos="0" relativeHeight="251660288" behindDoc="0" locked="0" layoutInCell="1" allowOverlap="1">
            <wp:simplePos x="0" y="0"/>
            <wp:positionH relativeFrom="column">
              <wp:posOffset>609600</wp:posOffset>
            </wp:positionH>
            <wp:positionV relativeFrom="paragraph">
              <wp:posOffset>2556510</wp:posOffset>
            </wp:positionV>
            <wp:extent cx="3768725" cy="2535555"/>
            <wp:effectExtent l="0" t="0" r="3175" b="17145"/>
            <wp:wrapSquare wrapText="bothSides"/>
            <wp:docPr id="14" name="图片 14" descr="447d0306f699285a064fc43f6bef33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447d0306f699285a064fc43f6bef3373"/>
                    <pic:cNvPicPr>
                      <a:picLocks noChangeAspect="1"/>
                    </pic:cNvPicPr>
                  </pic:nvPicPr>
                  <pic:blipFill>
                    <a:blip r:embed="rId5"/>
                    <a:stretch>
                      <a:fillRect/>
                    </a:stretch>
                  </pic:blipFill>
                  <pic:spPr>
                    <a:xfrm>
                      <a:off x="0" y="0"/>
                      <a:ext cx="3768725" cy="2535555"/>
                    </a:xfrm>
                    <a:prstGeom prst="rect">
                      <a:avLst/>
                    </a:prstGeom>
                  </pic:spPr>
                </pic:pic>
              </a:graphicData>
            </a:graphic>
          </wp:anchor>
        </w:drawing>
      </w:r>
      <w:r>
        <w:rPr>
          <w:rFonts w:hint="eastAsia" w:eastAsia="宋体"/>
          <w:lang w:eastAsia="zh-CN"/>
        </w:rPr>
        <w:drawing>
          <wp:anchor distT="0" distB="0" distL="114300" distR="114300" simplePos="0" relativeHeight="251661312" behindDoc="0" locked="0" layoutInCell="1" allowOverlap="1">
            <wp:simplePos x="0" y="0"/>
            <wp:positionH relativeFrom="column">
              <wp:posOffset>-133350</wp:posOffset>
            </wp:positionH>
            <wp:positionV relativeFrom="paragraph">
              <wp:posOffset>1905</wp:posOffset>
            </wp:positionV>
            <wp:extent cx="3283585" cy="2491105"/>
            <wp:effectExtent l="0" t="0" r="12065" b="4445"/>
            <wp:wrapSquare wrapText="bothSides"/>
            <wp:docPr id="13" name="图片 13" descr="9a70b8cb6630b82eb230bcc86898f84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9a70b8cb6630b82eb230bcc86898f84c"/>
                    <pic:cNvPicPr>
                      <a:picLocks noChangeAspect="1"/>
                    </pic:cNvPicPr>
                  </pic:nvPicPr>
                  <pic:blipFill>
                    <a:blip r:embed="rId6"/>
                    <a:srcRect t="7345" b="12302"/>
                    <a:stretch>
                      <a:fillRect/>
                    </a:stretch>
                  </pic:blipFill>
                  <pic:spPr>
                    <a:xfrm rot="10800000">
                      <a:off x="0" y="0"/>
                      <a:ext cx="3283585" cy="2491105"/>
                    </a:xfrm>
                    <a:prstGeom prst="rect">
                      <a:avLst/>
                    </a:prstGeom>
                  </pic:spPr>
                </pic:pic>
              </a:graphicData>
            </a:graphic>
          </wp:anchor>
        </w:drawing>
      </w:r>
    </w:p>
    <w:p w14:paraId="23F8B83F">
      <w:pPr>
        <w:pStyle w:val="11"/>
        <w:keepNext w:val="0"/>
        <w:keepLines w:val="0"/>
        <w:pageBreakBefore w:val="0"/>
        <w:kinsoku/>
        <w:wordWrap/>
        <w:overflowPunct/>
        <w:topLinePunct w:val="0"/>
        <w:autoSpaceDE/>
        <w:autoSpaceDN/>
        <w:bidi w:val="0"/>
        <w:adjustRightInd/>
        <w:snapToGrid/>
        <w:spacing w:line="360" w:lineRule="auto"/>
        <w:ind w:left="-210" w:leftChars="-100" w:firstLine="0" w:firstLineChars="0"/>
        <w:textAlignment w:val="auto"/>
        <w:rPr>
          <w:rFonts w:hint="eastAsia" w:eastAsia="宋体"/>
          <w:lang w:eastAsia="zh-CN"/>
        </w:rPr>
      </w:pPr>
    </w:p>
    <w:p w14:paraId="264192FA">
      <w:pPr>
        <w:pStyle w:val="11"/>
        <w:keepNext w:val="0"/>
        <w:keepLines w:val="0"/>
        <w:pageBreakBefore w:val="0"/>
        <w:kinsoku/>
        <w:wordWrap/>
        <w:overflowPunct/>
        <w:topLinePunct w:val="0"/>
        <w:autoSpaceDE/>
        <w:autoSpaceDN/>
        <w:bidi w:val="0"/>
        <w:adjustRightInd/>
        <w:snapToGrid/>
        <w:spacing w:line="360" w:lineRule="auto"/>
        <w:ind w:left="-210" w:leftChars="-100" w:firstLine="0" w:firstLineChars="0"/>
        <w:textAlignment w:val="auto"/>
        <w:rPr>
          <w:rFonts w:hint="eastAsia" w:eastAsia="宋体"/>
          <w:lang w:eastAsia="zh-CN"/>
        </w:rPr>
      </w:pPr>
    </w:p>
    <w:p w14:paraId="53F1A1CF">
      <w:pPr>
        <w:pStyle w:val="11"/>
        <w:keepNext w:val="0"/>
        <w:keepLines w:val="0"/>
        <w:pageBreakBefore w:val="0"/>
        <w:kinsoku/>
        <w:wordWrap/>
        <w:overflowPunct/>
        <w:topLinePunct w:val="0"/>
        <w:autoSpaceDE/>
        <w:autoSpaceDN/>
        <w:bidi w:val="0"/>
        <w:adjustRightInd/>
        <w:snapToGrid/>
        <w:spacing w:line="360" w:lineRule="auto"/>
        <w:ind w:left="0" w:leftChars="0" w:firstLine="0" w:firstLineChars="0"/>
        <w:textAlignment w:val="auto"/>
        <w:rPr>
          <w:rFonts w:hint="eastAsia" w:eastAsia="宋体"/>
          <w:lang w:eastAsia="zh-CN"/>
        </w:rPr>
      </w:pPr>
      <w:r>
        <w:rPr>
          <w:rFonts w:hint="eastAsia" w:eastAsia="宋体"/>
          <w:lang w:eastAsia="zh-CN"/>
        </w:rPr>
        <w:drawing>
          <wp:anchor distT="0" distB="0" distL="114300" distR="114300" simplePos="0" relativeHeight="251662336" behindDoc="0" locked="0" layoutInCell="1" allowOverlap="1">
            <wp:simplePos x="0" y="0"/>
            <wp:positionH relativeFrom="column">
              <wp:posOffset>-135890</wp:posOffset>
            </wp:positionH>
            <wp:positionV relativeFrom="paragraph">
              <wp:posOffset>1840230</wp:posOffset>
            </wp:positionV>
            <wp:extent cx="3241040" cy="3263265"/>
            <wp:effectExtent l="0" t="0" r="16510" b="13335"/>
            <wp:wrapSquare wrapText="bothSides"/>
            <wp:docPr id="2" name="图片 2" descr="dff67e6f7198282ada0a20f04827f25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dff67e6f7198282ada0a20f04827f25d"/>
                    <pic:cNvPicPr>
                      <a:picLocks noChangeAspect="1"/>
                    </pic:cNvPicPr>
                  </pic:nvPicPr>
                  <pic:blipFill>
                    <a:blip r:embed="rId7"/>
                    <a:stretch>
                      <a:fillRect/>
                    </a:stretch>
                  </pic:blipFill>
                  <pic:spPr>
                    <a:xfrm>
                      <a:off x="0" y="0"/>
                      <a:ext cx="3241040" cy="3263265"/>
                    </a:xfrm>
                    <a:prstGeom prst="rect">
                      <a:avLst/>
                    </a:prstGeom>
                  </pic:spPr>
                </pic:pic>
              </a:graphicData>
            </a:graphic>
          </wp:anchor>
        </w:drawing>
      </w:r>
      <w:r>
        <w:rPr>
          <w:sz w:val="21"/>
        </w:rPr>
        <mc:AlternateContent>
          <mc:Choice Requires="wps">
            <w:drawing>
              <wp:anchor distT="0" distB="0" distL="114300" distR="114300" simplePos="0" relativeHeight="251664384" behindDoc="0" locked="0" layoutInCell="1" allowOverlap="1">
                <wp:simplePos x="0" y="0"/>
                <wp:positionH relativeFrom="column">
                  <wp:posOffset>2776220</wp:posOffset>
                </wp:positionH>
                <wp:positionV relativeFrom="paragraph">
                  <wp:posOffset>1880235</wp:posOffset>
                </wp:positionV>
                <wp:extent cx="732155" cy="399415"/>
                <wp:effectExtent l="5080" t="4445" r="5715" b="15240"/>
                <wp:wrapNone/>
                <wp:docPr id="5" name="文本框 5"/>
                <wp:cNvGraphicFramePr/>
                <a:graphic xmlns:a="http://schemas.openxmlformats.org/drawingml/2006/main">
                  <a:graphicData uri="http://schemas.microsoft.com/office/word/2010/wordprocessingShape">
                    <wps:wsp>
                      <wps:cNvSpPr txBox="1"/>
                      <wps:spPr>
                        <a:xfrm>
                          <a:off x="3537585" y="6490335"/>
                          <a:ext cx="732155" cy="39941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22A2E6C4">
                            <w:pPr>
                              <w:rPr>
                                <w:rFonts w:hint="eastAsia" w:eastAsiaTheme="minorEastAsia"/>
                                <w:sz w:val="28"/>
                                <w:szCs w:val="28"/>
                                <w:lang w:val="en-US" w:eastAsia="zh-CN"/>
                              </w:rPr>
                            </w:pPr>
                            <w:r>
                              <w:rPr>
                                <w:rFonts w:hint="eastAsia"/>
                                <w:sz w:val="28"/>
                                <w:szCs w:val="28"/>
                                <w:lang w:val="en-US" w:eastAsia="zh-CN"/>
                              </w:rPr>
                              <w:t>耐火球</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8.6pt;margin-top:148.05pt;height:31.45pt;width:57.65pt;z-index:251664384;mso-width-relative:page;mso-height-relative:page;" fillcolor="#FFFFFF [3201]" filled="t" stroked="t" coordsize="21600,21600" o:gfxdata="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B1BE/g2AAAAAsBAAAPAAAAAAAAAAEAIAAAACIAAABkcnMvZG93bnJldi54bWxQSwEC&#10;FAAUAAAACACHTuJAoHI8jGYCAADCBAAADgAAAAAAAAABACAAAAAnAQAAZHJzL2Uyb0RvYy54bWxQ&#10;SwUGAAAAAAYABgBZAQAA/wUAAAAA&#10;">
                <v:fill on="t" focussize="0,0"/>
                <v:stroke weight="0.5pt" color="#000000 [3204]" joinstyle="round"/>
                <v:imagedata o:title=""/>
                <o:lock v:ext="edit" aspectratio="f"/>
                <v:textbox>
                  <w:txbxContent>
                    <w:p w14:paraId="22A2E6C4">
                      <w:pPr>
                        <w:rPr>
                          <w:rFonts w:hint="eastAsia" w:eastAsiaTheme="minorEastAsia"/>
                          <w:sz w:val="28"/>
                          <w:szCs w:val="28"/>
                          <w:lang w:val="en-US" w:eastAsia="zh-CN"/>
                        </w:rPr>
                      </w:pPr>
                      <w:r>
                        <w:rPr>
                          <w:rFonts w:hint="eastAsia"/>
                          <w:sz w:val="28"/>
                          <w:szCs w:val="28"/>
                          <w:lang w:val="en-US" w:eastAsia="zh-CN"/>
                        </w:rPr>
                        <w:t>耐火球</w:t>
                      </w:r>
                    </w:p>
                  </w:txbxContent>
                </v:textbox>
              </v:shape>
            </w:pict>
          </mc:Fallback>
        </mc:AlternateContent>
      </w:r>
      <w:r>
        <w:rPr>
          <w:rFonts w:hint="eastAsia" w:eastAsia="宋体"/>
          <w:lang w:eastAsia="zh-CN"/>
        </w:rPr>
        <w:drawing>
          <wp:anchor distT="0" distB="0" distL="114300" distR="114300" simplePos="0" relativeHeight="251663360" behindDoc="0" locked="0" layoutInCell="1" allowOverlap="1">
            <wp:simplePos x="0" y="0"/>
            <wp:positionH relativeFrom="column">
              <wp:posOffset>3235325</wp:posOffset>
            </wp:positionH>
            <wp:positionV relativeFrom="paragraph">
              <wp:posOffset>1836420</wp:posOffset>
            </wp:positionV>
            <wp:extent cx="2843530" cy="3274695"/>
            <wp:effectExtent l="0" t="0" r="13970" b="1905"/>
            <wp:wrapSquare wrapText="bothSides"/>
            <wp:docPr id="4" name="图片 4" descr="ec54a436cd9eec516db22ac5f9105f4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ec54a436cd9eec516db22ac5f9105f4f"/>
                    <pic:cNvPicPr>
                      <a:picLocks noChangeAspect="1"/>
                    </pic:cNvPicPr>
                  </pic:nvPicPr>
                  <pic:blipFill>
                    <a:blip r:embed="rId8"/>
                    <a:stretch>
                      <a:fillRect/>
                    </a:stretch>
                  </pic:blipFill>
                  <pic:spPr>
                    <a:xfrm>
                      <a:off x="0" y="0"/>
                      <a:ext cx="2843530" cy="3274695"/>
                    </a:xfrm>
                    <a:prstGeom prst="rect">
                      <a:avLst/>
                    </a:prstGeom>
                  </pic:spPr>
                </pic:pic>
              </a:graphicData>
            </a:graphic>
          </wp:anchor>
        </w:drawing>
      </w:r>
    </w:p>
    <w:sectPr>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20AAAD3"/>
    <w:multiLevelType w:val="singleLevel"/>
    <w:tmpl w:val="820AAAD3"/>
    <w:lvl w:ilvl="0" w:tentative="0">
      <w:start w:val="1"/>
      <w:numFmt w:val="chineseCounting"/>
      <w:suff w:val="nothing"/>
      <w:lvlText w:val="%1、"/>
      <w:lvlJc w:val="left"/>
      <w:rPr>
        <w:rFonts w:hint="eastAsia"/>
      </w:rPr>
    </w:lvl>
  </w:abstractNum>
  <w:abstractNum w:abstractNumId="1">
    <w:nsid w:val="5CA47998"/>
    <w:multiLevelType w:val="singleLevel"/>
    <w:tmpl w:val="5CA47998"/>
    <w:lvl w:ilvl="0" w:tentative="0">
      <w:start w:val="5"/>
      <w:numFmt w:val="chineseCounting"/>
      <w:suff w:val="nothing"/>
      <w:lvlText w:val="%1、"/>
      <w:lvlJc w:val="left"/>
      <w:pPr>
        <w:ind w:left="210"/>
      </w:pPr>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AB84D44"/>
    <w:rsid w:val="00C16DFC"/>
    <w:rsid w:val="0B51226D"/>
    <w:rsid w:val="16A67544"/>
    <w:rsid w:val="1A876AB4"/>
    <w:rsid w:val="22C0279F"/>
    <w:rsid w:val="2AB84D44"/>
    <w:rsid w:val="3101614C"/>
    <w:rsid w:val="3259422D"/>
    <w:rsid w:val="328D7D50"/>
    <w:rsid w:val="34131B4D"/>
    <w:rsid w:val="39D16BA8"/>
    <w:rsid w:val="3B0E175F"/>
    <w:rsid w:val="3D84363B"/>
    <w:rsid w:val="3FC912C2"/>
    <w:rsid w:val="411015B8"/>
    <w:rsid w:val="44164C7B"/>
    <w:rsid w:val="4CD75157"/>
    <w:rsid w:val="55D215F6"/>
    <w:rsid w:val="67CC0302"/>
    <w:rsid w:val="787A2091"/>
    <w:rsid w:val="7EC959C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100" w:beforeAutospacing="1" w:after="100" w:afterAutospacing="1"/>
      <w:jc w:val="left"/>
      <w:outlineLvl w:val="0"/>
    </w:pPr>
    <w:rPr>
      <w:rFonts w:hint="eastAsia" w:ascii="宋体" w:hAnsi="宋体" w:eastAsia="宋体" w:cs="宋体"/>
      <w:b/>
      <w:bCs/>
      <w:kern w:val="44"/>
      <w:sz w:val="48"/>
      <w:szCs w:val="48"/>
      <w:lang w:val="en-US" w:eastAsia="zh-CN" w:bidi="ar"/>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3">
    <w:name w:val="Body Text"/>
    <w:basedOn w:val="1"/>
    <w:qFormat/>
    <w:uiPriority w:val="0"/>
    <w:pPr>
      <w:widowControl/>
      <w:tabs>
        <w:tab w:val="left" w:pos="3150"/>
        <w:tab w:val="left" w:pos="5040"/>
        <w:tab w:val="left" w:pos="5880"/>
        <w:tab w:val="left" w:pos="6405"/>
        <w:tab w:val="left" w:pos="6720"/>
        <w:tab w:val="left" w:pos="8295"/>
        <w:tab w:val="left" w:pos="8715"/>
      </w:tabs>
      <w:spacing w:line="400" w:lineRule="exact"/>
      <w:ind w:right="315"/>
      <w:jc w:val="center"/>
    </w:pPr>
    <w:rPr>
      <w:kern w:val="0"/>
      <w:sz w:val="24"/>
    </w:rPr>
  </w:style>
  <w:style w:type="paragraph" w:styleId="4">
    <w:name w:val="Plain Text"/>
    <w:basedOn w:val="1"/>
    <w:qFormat/>
    <w:uiPriority w:val="0"/>
    <w:rPr>
      <w:rFonts w:ascii="宋体" w:hAnsi="Courier New" w:cs="Courier New"/>
      <w:szCs w:val="21"/>
    </w:rPr>
  </w:style>
  <w:style w:type="paragraph" w:styleId="5">
    <w:name w:val="footer"/>
    <w:basedOn w:val="1"/>
    <w:qFormat/>
    <w:uiPriority w:val="99"/>
    <w:pPr>
      <w:tabs>
        <w:tab w:val="center" w:pos="4153"/>
        <w:tab w:val="right" w:pos="8306"/>
      </w:tabs>
      <w:snapToGrid w:val="0"/>
      <w:spacing w:line="240" w:lineRule="atLeast"/>
      <w:jc w:val="left"/>
    </w:pPr>
    <w:rPr>
      <w:sz w:val="18"/>
    </w:rPr>
  </w:style>
  <w:style w:type="paragraph" w:styleId="6">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7">
    <w:name w:val="Body Text First Indent"/>
    <w:basedOn w:val="3"/>
    <w:unhideWhenUsed/>
    <w:qFormat/>
    <w:uiPriority w:val="99"/>
    <w:rPr>
      <w:b/>
      <w:sz w:val="28"/>
      <w:szCs w:val="22"/>
    </w:rPr>
  </w:style>
  <w:style w:type="character" w:styleId="10">
    <w:name w:val="Strong"/>
    <w:basedOn w:val="9"/>
    <w:qFormat/>
    <w:uiPriority w:val="0"/>
    <w:rPr>
      <w:b/>
    </w:rPr>
  </w:style>
  <w:style w:type="paragraph" w:customStyle="1" w:styleId="11">
    <w:name w:val="段"/>
    <w:autoRedefine/>
    <w:qFormat/>
    <w:uiPriority w:val="0"/>
    <w:pPr>
      <w:ind w:firstLine="200" w:firstLineChars="200"/>
      <w:jc w:val="both"/>
    </w:pPr>
    <w:rPr>
      <w:rFonts w:ascii="宋体" w:hAnsi="Times New Roman" w:eastAsia="宋体" w:cs="Times New Roman"/>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2541</Words>
  <Characters>2776</Characters>
  <Lines>0</Lines>
  <Paragraphs>0</Paragraphs>
  <TotalTime>207</TotalTime>
  <ScaleCrop>false</ScaleCrop>
  <LinksUpToDate>false</LinksUpToDate>
  <CharactersWithSpaces>2870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2025-12-16T07:04:00Z</dcterms:created>
  <dc:creator>小琼子</dc:creator>
  <cp:lastModifiedBy>赵琼</cp:lastModifiedBy>
  <cp:lastPrinted>2026-09-02T06:49:00Z</cp:lastPrinted>
  <dcterms:modified xsi:type="dcterms:W3CDTF">2026-09-02T07:58:22Z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DC66021BD0DC43CD8623D9CCD756E58F_11</vt:lpwstr>
  </property>
  <property fmtid="{D5CDD505-2E9C-101B-9397-08002B2CF9AE}" pid="4" name="KSOTemplateDocerSaveRecord">
    <vt:lpwstr>eyJoZGlkIjoiYzZiYTZmZjY0NDI5ZmQ2N2JkNDUwMTZjYmExNTgwYTAiLCJ1c2VySWQiOiIxODEyNTUxNTY2In0=</vt:lpwstr>
  </property>
</Properties>
</file>